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C55281" w:rsidRPr="00C55281">
        <w:rPr>
          <w:rFonts w:ascii="宋体" w:hAnsi="宋体" w:hint="eastAsia"/>
          <w:b/>
          <w:color w:val="000000"/>
          <w:kern w:val="0"/>
          <w:sz w:val="32"/>
          <w:szCs w:val="32"/>
          <w:u w:val="single"/>
        </w:rPr>
        <w:t>园区绿化养护施工项目</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331192" w:rsidP="00331192">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C55281" w:rsidRPr="00C55281">
        <w:rPr>
          <w:rFonts w:ascii="宋体" w:hAnsi="宋体"/>
          <w:b/>
          <w:color w:val="000000"/>
          <w:kern w:val="0"/>
          <w:sz w:val="32"/>
          <w:szCs w:val="32"/>
          <w:u w:val="single"/>
        </w:rPr>
        <w:t>LNCJCG202110402X-0310</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605793">
        <w:rPr>
          <w:rFonts w:ascii="宋体" w:hAnsi="宋体" w:hint="eastAsia"/>
          <w:b/>
          <w:sz w:val="32"/>
          <w:szCs w:val="32"/>
          <w:u w:val="single"/>
        </w:rPr>
        <w:t xml:space="preserve">  </w:t>
      </w:r>
      <w:r w:rsidR="00C55281">
        <w:rPr>
          <w:rFonts w:ascii="宋体" w:hAnsi="宋体"/>
          <w:b/>
          <w:sz w:val="32"/>
          <w:szCs w:val="32"/>
          <w:u w:val="single"/>
        </w:rPr>
        <w:t>2021</w:t>
      </w:r>
      <w:r>
        <w:rPr>
          <w:rFonts w:ascii="宋体" w:hAnsi="宋体" w:hint="eastAsia"/>
          <w:b/>
          <w:sz w:val="32"/>
          <w:szCs w:val="32"/>
        </w:rPr>
        <w:t>年</w:t>
      </w:r>
      <w:r w:rsidR="00605793">
        <w:rPr>
          <w:rFonts w:ascii="宋体" w:hAnsi="宋体" w:hint="eastAsia"/>
          <w:b/>
          <w:sz w:val="32"/>
          <w:szCs w:val="32"/>
          <w:u w:val="single"/>
        </w:rPr>
        <w:t xml:space="preserve">   </w:t>
      </w:r>
      <w:r w:rsidR="00C55281">
        <w:rPr>
          <w:rFonts w:ascii="宋体" w:hAnsi="宋体"/>
          <w:b/>
          <w:sz w:val="32"/>
          <w:szCs w:val="32"/>
          <w:u w:val="single"/>
        </w:rPr>
        <w:t>10</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C55281">
        <w:rPr>
          <w:rFonts w:ascii="宋体" w:hAnsi="宋体" w:cs="Lucida Sans Unicode" w:hint="eastAsia"/>
          <w:sz w:val="24"/>
          <w:u w:val="single"/>
        </w:rPr>
        <w:t>园区绿化养护施工</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C55281" w:rsidRPr="00C55281">
        <w:rPr>
          <w:rFonts w:ascii="宋体" w:hAnsi="宋体" w:cs="Lucida Sans Unicode"/>
          <w:sz w:val="24"/>
          <w:u w:val="single"/>
        </w:rPr>
        <w:t>LNCJCG202110402X-0310</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268"/>
        <w:gridCol w:w="850"/>
        <w:gridCol w:w="2552"/>
      </w:tblGrid>
      <w:tr w:rsidR="004B0171" w:rsidRPr="0067125F" w:rsidTr="00C55281">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552"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268"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850"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552"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4B0171" w:rsidRPr="0067125F" w:rsidTr="00C55281">
        <w:trPr>
          <w:trHeight w:val="414"/>
        </w:trPr>
        <w:tc>
          <w:tcPr>
            <w:tcW w:w="709"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C55281" w:rsidP="009D7FFE">
            <w:pPr>
              <w:widowControl/>
              <w:jc w:val="center"/>
              <w:textAlignment w:val="center"/>
              <w:rPr>
                <w:rFonts w:ascii="宋体" w:hAnsi="宋体"/>
                <w:color w:val="000000"/>
                <w:szCs w:val="21"/>
              </w:rPr>
            </w:pPr>
            <w:r w:rsidRPr="00C55281">
              <w:rPr>
                <w:rFonts w:ascii="宋体" w:hAnsi="宋体"/>
                <w:color w:val="000000"/>
                <w:szCs w:val="21"/>
              </w:rPr>
              <w:t>LNCJCG202110402X-0310</w:t>
            </w:r>
          </w:p>
        </w:tc>
        <w:tc>
          <w:tcPr>
            <w:tcW w:w="2268" w:type="dxa"/>
            <w:vAlign w:val="center"/>
          </w:tcPr>
          <w:p w:rsidR="004B0171" w:rsidRPr="0067125F" w:rsidRDefault="00C55281" w:rsidP="004B0171">
            <w:pPr>
              <w:widowControl/>
              <w:jc w:val="center"/>
              <w:textAlignment w:val="center"/>
              <w:rPr>
                <w:rFonts w:ascii="宋体" w:hAnsi="宋体"/>
                <w:color w:val="000000"/>
                <w:sz w:val="24"/>
              </w:rPr>
            </w:pPr>
            <w:r w:rsidRPr="00C55281">
              <w:rPr>
                <w:rFonts w:ascii="宋体" w:hAnsi="宋体" w:hint="eastAsia"/>
                <w:color w:val="000000"/>
                <w:sz w:val="24"/>
              </w:rPr>
              <w:t>园区绿化养护施工</w:t>
            </w:r>
          </w:p>
        </w:tc>
        <w:tc>
          <w:tcPr>
            <w:tcW w:w="850" w:type="dxa"/>
            <w:vAlign w:val="center"/>
          </w:tcPr>
          <w:p w:rsidR="004B0171" w:rsidRPr="0067125F" w:rsidRDefault="00C55281" w:rsidP="009D7FFE">
            <w:pPr>
              <w:widowControl/>
              <w:jc w:val="center"/>
              <w:textAlignment w:val="center"/>
              <w:rPr>
                <w:rFonts w:ascii="宋体" w:hAnsi="宋体"/>
                <w:color w:val="000000"/>
                <w:sz w:val="24"/>
              </w:rPr>
            </w:pPr>
            <w:r>
              <w:rPr>
                <w:rFonts w:ascii="宋体" w:hAnsi="宋体" w:hint="eastAsia"/>
                <w:color w:val="000000"/>
                <w:sz w:val="24"/>
              </w:rPr>
              <w:t>1</w:t>
            </w:r>
          </w:p>
        </w:tc>
        <w:tc>
          <w:tcPr>
            <w:tcW w:w="2552" w:type="dxa"/>
            <w:vAlign w:val="center"/>
          </w:tcPr>
          <w:p w:rsidR="004B0171" w:rsidRPr="0067125F" w:rsidRDefault="00C55281"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50000.00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C55281">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C55281">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sidR="00C55281">
        <w:rPr>
          <w:rFonts w:ascii="宋体" w:hAnsi="宋体" w:cs="Arial" w:hint="eastAsia"/>
          <w:kern w:val="0"/>
          <w:sz w:val="24"/>
        </w:rPr>
        <w:t>，</w:t>
      </w:r>
      <w:r w:rsidR="00C55281" w:rsidRPr="00C55281">
        <w:rPr>
          <w:rFonts w:ascii="宋体" w:hAnsi="宋体" w:cs="Arial" w:hint="eastAsia"/>
          <w:kern w:val="0"/>
          <w:sz w:val="24"/>
        </w:rPr>
        <w:t>须具有园林施工企业资质</w:t>
      </w:r>
      <w:r>
        <w:rPr>
          <w:rFonts w:ascii="宋体" w:hAnsi="宋体" w:cs="Arial" w:hint="eastAsia"/>
          <w:kern w:val="0"/>
          <w:sz w:val="24"/>
        </w:rPr>
        <w:t>。</w:t>
      </w:r>
    </w:p>
    <w:p w:rsidR="004B0171" w:rsidRDefault="00C55281"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A77478">
        <w:rPr>
          <w:rFonts w:ascii="宋体" w:hAnsi="宋体"/>
          <w:sz w:val="24"/>
          <w:u w:val="single"/>
        </w:rPr>
        <w:t>2021</w:t>
      </w:r>
      <w:r w:rsidRPr="00D679C1">
        <w:rPr>
          <w:rFonts w:ascii="宋体" w:hAnsi="宋体" w:hint="eastAsia"/>
          <w:sz w:val="24"/>
        </w:rPr>
        <w:t>年</w:t>
      </w:r>
      <w:r w:rsidR="00331192">
        <w:rPr>
          <w:rFonts w:ascii="宋体" w:hAnsi="宋体"/>
          <w:sz w:val="24"/>
          <w:u w:val="single"/>
        </w:rPr>
        <w:t xml:space="preserve"> </w:t>
      </w:r>
      <w:r w:rsidR="002C2F58">
        <w:rPr>
          <w:rFonts w:ascii="宋体" w:hAnsi="宋体"/>
          <w:sz w:val="24"/>
          <w:u w:val="single"/>
        </w:rPr>
        <w:t>11</w:t>
      </w:r>
      <w:r w:rsidRPr="00D679C1">
        <w:rPr>
          <w:rFonts w:ascii="宋体" w:hAnsi="宋体" w:hint="eastAsia"/>
          <w:sz w:val="24"/>
        </w:rPr>
        <w:t>月</w:t>
      </w:r>
      <w:r w:rsidR="00E03F14">
        <w:rPr>
          <w:rFonts w:ascii="宋体" w:hAnsi="宋体"/>
          <w:sz w:val="24"/>
          <w:u w:val="single"/>
        </w:rPr>
        <w:t>5</w:t>
      </w:r>
      <w:r w:rsidRPr="00D679C1">
        <w:rPr>
          <w:rFonts w:ascii="宋体" w:hAnsi="宋体" w:hint="eastAsia"/>
          <w:sz w:val="24"/>
        </w:rPr>
        <w:t>日</w:t>
      </w:r>
      <w:r w:rsidR="002C2F58">
        <w:rPr>
          <w:rFonts w:ascii="宋体" w:hAnsi="宋体"/>
          <w:sz w:val="24"/>
          <w:u w:val="single"/>
        </w:rPr>
        <w:t>10</w:t>
      </w:r>
      <w:r w:rsidR="002C2F58">
        <w:rPr>
          <w:rFonts w:ascii="宋体" w:hAnsi="宋体" w:hint="eastAsia"/>
          <w:sz w:val="24"/>
          <w:u w:val="single"/>
        </w:rPr>
        <w:t>:0</w:t>
      </w:r>
      <w:r w:rsidR="002C2F58">
        <w:rPr>
          <w:rFonts w:ascii="宋体" w:hAnsi="宋体"/>
          <w:sz w:val="24"/>
          <w:u w:val="single"/>
        </w:rPr>
        <w:t>0</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6C502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2C2F58">
        <w:rPr>
          <w:rFonts w:ascii="宋体" w:hAnsi="宋体"/>
          <w:sz w:val="24"/>
          <w:u w:val="single"/>
        </w:rPr>
        <w:t>11</w:t>
      </w:r>
      <w:r w:rsidRPr="004D230C">
        <w:rPr>
          <w:rFonts w:ascii="宋体" w:hAnsi="宋体" w:hint="eastAsia"/>
          <w:sz w:val="24"/>
          <w:u w:val="single"/>
        </w:rPr>
        <w:t>月</w:t>
      </w:r>
      <w:r w:rsidR="00E03F14">
        <w:rPr>
          <w:rFonts w:ascii="宋体" w:hAnsi="宋体"/>
          <w:sz w:val="24"/>
          <w:u w:val="single"/>
        </w:rPr>
        <w:t>5</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2C2F58" w:rsidRPr="002C2F58">
        <w:rPr>
          <w:rFonts w:ascii="宋体" w:hAnsi="宋体" w:hint="eastAsia"/>
          <w:color w:val="000000"/>
          <w:sz w:val="24"/>
          <w:u w:val="single"/>
        </w:rPr>
        <w:t>园区绿化养护施工</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2C2F58">
        <w:rPr>
          <w:rFonts w:ascii="宋体" w:hAnsi="宋体" w:cs="Lucida Sans Unicode"/>
          <w:sz w:val="24"/>
        </w:rPr>
        <w:t>10</w:t>
      </w:r>
      <w:r w:rsidRPr="00D679C1">
        <w:rPr>
          <w:rFonts w:ascii="宋体" w:hAnsi="宋体" w:cs="Lucida Sans Unicode" w:hint="eastAsia"/>
          <w:sz w:val="24"/>
        </w:rPr>
        <w:t>月</w:t>
      </w:r>
      <w:r w:rsidR="002C2F58">
        <w:rPr>
          <w:rFonts w:ascii="宋体" w:hAnsi="宋体" w:cs="Lucida Sans Unicode"/>
          <w:sz w:val="24"/>
        </w:rPr>
        <w:t>2</w:t>
      </w:r>
      <w:r w:rsidR="00E03F14">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2C2F58">
            <w:pPr>
              <w:shd w:val="clear" w:color="auto" w:fill="FFFFFF"/>
              <w:jc w:val="left"/>
              <w:rPr>
                <w:rFonts w:ascii="宋体" w:hAnsi="宋体"/>
                <w:sz w:val="24"/>
              </w:rPr>
            </w:pPr>
            <w:r w:rsidRPr="002C2F58">
              <w:rPr>
                <w:rFonts w:ascii="宋体" w:hAnsi="宋体" w:hint="eastAsia"/>
                <w:sz w:val="24"/>
              </w:rPr>
              <w:t>本工程为辽宁城市建设职业技术学院园区绿化养护施工工程，位于沈阳市沈北新区虎石台开发区蒲硕路88号，养护面积85242平绿地养护。其中各类乔木近4000棵，乔木以垂柳、银中杨为主并包含银杏、黄菠萝、京桃等多个树种；草坪以三叶草和早熟草坪为主。灌木以水蜡、丁香为主并包含少量迎春、红王子丝带、榆叶梅等灌木。</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0097069D">
              <w:rPr>
                <w:rFonts w:ascii="仿宋_GB2312" w:eastAsia="仿宋_GB2312" w:hAnsi="宋体"/>
                <w:color w:val="FF0000"/>
                <w:kern w:val="0"/>
                <w:szCs w:val="21"/>
              </w:rPr>
              <w:t>自愿参加</w:t>
            </w:r>
            <w:r w:rsidRPr="00A00B3B">
              <w:rPr>
                <w:rFonts w:ascii="仿宋_GB2312" w:eastAsia="仿宋_GB2312" w:hAnsi="宋体" w:hint="eastAsia"/>
                <w:color w:val="FF0000"/>
                <w:kern w:val="0"/>
                <w:szCs w:val="21"/>
              </w:rPr>
              <w:t>现场踏勘或标前答疑会</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9816F7">
              <w:rPr>
                <w:rFonts w:ascii="仿宋_GB2312" w:eastAsia="仿宋_GB2312" w:hAnsi="宋体"/>
                <w:color w:val="FF0000"/>
                <w:szCs w:val="21"/>
                <w:u w:val="single"/>
              </w:rPr>
              <w:t>2021</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9816F7">
              <w:rPr>
                <w:rFonts w:ascii="仿宋_GB2312" w:eastAsia="仿宋_GB2312" w:hAnsi="宋体"/>
                <w:color w:val="FF0000"/>
                <w:szCs w:val="21"/>
                <w:u w:val="single"/>
              </w:rPr>
              <w:t>11</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E03F14">
              <w:rPr>
                <w:rFonts w:ascii="仿宋_GB2312" w:eastAsia="仿宋_GB2312" w:hAnsi="宋体"/>
                <w:color w:val="FF0000"/>
                <w:szCs w:val="21"/>
                <w:u w:val="single"/>
              </w:rPr>
              <w:t xml:space="preserve">4 </w:t>
            </w:r>
            <w:bookmarkStart w:id="0" w:name="_GoBack"/>
            <w:bookmarkEnd w:id="0"/>
            <w:r w:rsidRPr="00A00B3B">
              <w:rPr>
                <w:rFonts w:ascii="仿宋_GB2312" w:eastAsia="仿宋_GB2312" w:hAnsi="宋体" w:hint="eastAsia"/>
                <w:color w:val="FF0000"/>
                <w:kern w:val="0"/>
                <w:szCs w:val="21"/>
              </w:rPr>
              <w:t>日</w:t>
            </w:r>
            <w:r w:rsidR="009816F7">
              <w:rPr>
                <w:rFonts w:ascii="仿宋_GB2312" w:eastAsia="仿宋_GB2312" w:hAnsi="宋体" w:hint="eastAsia"/>
                <w:color w:val="FF0000"/>
                <w:kern w:val="0"/>
                <w:szCs w:val="21"/>
              </w:rPr>
              <w:t>上午9:3</w:t>
            </w:r>
            <w:r w:rsidR="009816F7">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9816F7">
              <w:rPr>
                <w:rFonts w:ascii="仿宋_GB2312" w:eastAsia="仿宋_GB2312" w:hAnsi="宋体" w:cs="宋体" w:hint="eastAsia"/>
                <w:color w:val="FF0000"/>
                <w:kern w:val="0"/>
                <w:szCs w:val="21"/>
              </w:rPr>
              <w:t>辽宁城市建设职业技术学院</w:t>
            </w:r>
          </w:p>
          <w:p w:rsidR="00A00B3B" w:rsidRPr="00A00B3B"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9816F7">
              <w:rPr>
                <w:rFonts w:ascii="仿宋_GB2312" w:eastAsia="仿宋_GB2312" w:hAnsi="宋体" w:cs="宋体" w:hint="eastAsia"/>
                <w:color w:val="FF0000"/>
                <w:kern w:val="0"/>
                <w:szCs w:val="21"/>
              </w:rPr>
              <w:t>黄泽</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9816F7" w:rsidRPr="009816F7">
              <w:rPr>
                <w:rFonts w:ascii="仿宋_GB2312" w:eastAsia="仿宋_GB2312" w:hAnsi="宋体" w:cs="宋体"/>
                <w:color w:val="FF0000"/>
                <w:kern w:val="0"/>
                <w:szCs w:val="21"/>
              </w:rPr>
              <w:t>18742484848</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9816F7" w:rsidRDefault="009816F7"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997336">
            <w:pPr>
              <w:widowControl/>
              <w:spacing w:line="400" w:lineRule="exact"/>
              <w:rPr>
                <w:rFonts w:ascii="宋体" w:hAnsi="宋体" w:cs="宋体"/>
                <w:kern w:val="0"/>
                <w:sz w:val="24"/>
                <w:highlight w:val="yellow"/>
              </w:rPr>
            </w:pPr>
            <w:r>
              <w:rPr>
                <w:rFonts w:ascii="宋体" w:hAnsi="宋体" w:cs="宋体" w:hint="eastAsia"/>
                <w:kern w:val="0"/>
                <w:sz w:val="24"/>
              </w:rPr>
              <w:t>综合评分</w:t>
            </w:r>
            <w:r w:rsidR="00FD510F" w:rsidRPr="009816F7">
              <w:rPr>
                <w:rFonts w:ascii="宋体" w:hAnsi="宋体" w:cs="宋体" w:hint="eastAsia"/>
                <w:kern w:val="0"/>
                <w:sz w:val="24"/>
              </w:rPr>
              <w:t>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816F7">
              <w:rPr>
                <w:rFonts w:ascii="宋体" w:hAnsi="宋体" w:hint="eastAsia"/>
                <w:sz w:val="24"/>
              </w:rPr>
              <w:t>质量保证</w:t>
            </w:r>
            <w:r w:rsidRPr="009C2C32">
              <w:rPr>
                <w:rFonts w:ascii="宋体" w:hAnsi="宋体" w:hint="eastAsia"/>
                <w:sz w:val="24"/>
              </w:rPr>
              <w:t>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1" w:name="_Toc235888662"/>
    </w:p>
    <w:p w:rsidR="00B97563" w:rsidRPr="00FD1AAA" w:rsidRDefault="00BA702D" w:rsidP="00BA702D">
      <w:pPr>
        <w:keepNext/>
        <w:keepLines/>
        <w:spacing w:before="340" w:after="330" w:line="800" w:lineRule="exact"/>
        <w:ind w:firstLineChars="100" w:firstLine="442"/>
        <w:jc w:val="center"/>
        <w:outlineLvl w:val="0"/>
        <w:rPr>
          <w:rFonts w:ascii="宋体" w:hAnsi="宋体"/>
          <w:b/>
          <w:bCs/>
          <w:kern w:val="44"/>
          <w:sz w:val="44"/>
          <w:szCs w:val="44"/>
        </w:rPr>
      </w:pPr>
      <w:r>
        <w:rPr>
          <w:rFonts w:ascii="宋体" w:hAnsi="宋体" w:hint="eastAsia"/>
          <w:b/>
          <w:bCs/>
          <w:kern w:val="44"/>
          <w:sz w:val="44"/>
          <w:szCs w:val="44"/>
        </w:rPr>
        <w:lastRenderedPageBreak/>
        <w:t>踏勘</w:t>
      </w:r>
      <w:r w:rsidR="00B97563" w:rsidRPr="00FD1AAA">
        <w:rPr>
          <w:rFonts w:ascii="宋体" w:hAnsi="宋体" w:hint="eastAsia"/>
          <w:b/>
          <w:bCs/>
          <w:kern w:val="44"/>
          <w:sz w:val="44"/>
          <w:szCs w:val="44"/>
        </w:rPr>
        <w:t>表</w:t>
      </w:r>
    </w:p>
    <w:sdt>
      <w:sdtPr>
        <w:rPr>
          <w:rFonts w:ascii="宋体" w:hAnsi="宋体" w:hint="eastAsia"/>
        </w:rPr>
        <w:alias w:val="踏勘回执表"/>
        <w:tag w:val="Document"/>
        <w:id w:val="-1684893327"/>
        <w:placeholder>
          <w:docPart w:val="0C02AB467D924A5597E177B6634F95F6"/>
        </w:placeholder>
      </w:sdtPr>
      <w:sdtEndPr/>
      <w:sdtContent>
        <w:p w:rsidR="00BA702D" w:rsidRPr="00FD1AAA" w:rsidRDefault="00BA702D" w:rsidP="00B97563">
          <w:pPr>
            <w:spacing w:afterLines="100" w:after="240" w:line="360" w:lineRule="exact"/>
            <w:jc w:val="center"/>
            <w:rPr>
              <w:rFonts w:ascii="宋体" w:hAnsi="宋体"/>
              <w:b/>
              <w:sz w:val="24"/>
            </w:rPr>
          </w:pPr>
          <w:r w:rsidRPr="00FD1AAA">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948"/>
            <w:gridCol w:w="656"/>
          </w:tblGrid>
          <w:tr w:rsidR="00BA702D" w:rsidRPr="00FD1AAA" w:rsidTr="007779C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BA702D" w:rsidRPr="00FD1AAA" w:rsidRDefault="00BA702D" w:rsidP="007779C6">
                <w:pPr>
                  <w:spacing w:line="360" w:lineRule="exact"/>
                  <w:ind w:left="113" w:right="113"/>
                  <w:jc w:val="center"/>
                  <w:rPr>
                    <w:rFonts w:ascii="宋体" w:hAnsi="宋体"/>
                    <w:b/>
                    <w:kern w:val="0"/>
                    <w:sz w:val="24"/>
                  </w:rPr>
                </w:pPr>
                <w:r w:rsidRPr="00FD1AAA">
                  <w:rPr>
                    <w:rFonts w:ascii="宋体" w:hAnsi="宋体" w:hint="eastAsia"/>
                    <w:b/>
                    <w:kern w:val="0"/>
                    <w:sz w:val="24"/>
                  </w:rPr>
                  <w:t>第一联</w:t>
                </w: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r w:rsidRPr="00FD1AAA">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BA702D" w:rsidRPr="00FD1AAA" w:rsidRDefault="00BA702D" w:rsidP="007779C6">
                <w:pPr>
                  <w:spacing w:line="360" w:lineRule="exact"/>
                  <w:ind w:left="113" w:right="113"/>
                  <w:jc w:val="center"/>
                  <w:rPr>
                    <w:rFonts w:ascii="宋体" w:hAnsi="宋体"/>
                    <w:b/>
                    <w:kern w:val="0"/>
                    <w:sz w:val="24"/>
                  </w:rPr>
                </w:pPr>
                <w:r w:rsidRPr="00FD1AAA">
                  <w:rPr>
                    <w:rFonts w:ascii="宋体" w:hAnsi="宋体" w:hint="eastAsia"/>
                    <w:b/>
                    <w:kern w:val="0"/>
                    <w:sz w:val="24"/>
                  </w:rPr>
                  <w:t>采购单位留存</w:t>
                </w: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bl>
        <w:p w:rsidR="00BA702D" w:rsidRPr="00FD1AAA" w:rsidRDefault="00BA702D" w:rsidP="00B97563">
          <w:pPr>
            <w:spacing w:line="360" w:lineRule="exact"/>
            <w:rPr>
              <w:rFonts w:ascii="宋体" w:hAnsi="宋体"/>
              <w:kern w:val="0"/>
              <w:sz w:val="24"/>
            </w:rPr>
          </w:pPr>
        </w:p>
        <w:p w:rsidR="00BA702D" w:rsidRPr="00FD1AAA" w:rsidRDefault="00BA702D" w:rsidP="00B97563">
          <w:pPr>
            <w:spacing w:beforeLines="100" w:before="240" w:afterLines="100" w:after="240" w:line="360" w:lineRule="exact"/>
            <w:jc w:val="center"/>
            <w:rPr>
              <w:rFonts w:ascii="宋体" w:hAnsi="宋体"/>
              <w:kern w:val="0"/>
              <w:sz w:val="24"/>
            </w:rPr>
          </w:pPr>
          <w:r w:rsidRPr="00FD1AAA">
            <w:rPr>
              <w:rFonts w:ascii="宋体" w:hAnsi="宋体" w:hint="eastAsia"/>
              <w:kern w:val="0"/>
              <w:sz w:val="24"/>
            </w:rPr>
            <w:t xml:space="preserve">…………………   </w:t>
          </w:r>
          <w:r w:rsidRPr="00FD1AAA">
            <w:rPr>
              <w:rFonts w:ascii="宋体" w:hAnsi="宋体" w:hint="eastAsia"/>
              <w:b/>
              <w:sz w:val="24"/>
            </w:rPr>
            <w:t>（请供应商在此加盖骑缝公章）</w:t>
          </w:r>
          <w:r w:rsidRPr="00FD1AAA">
            <w:rPr>
              <w:rFonts w:ascii="宋体" w:hAnsi="宋体" w:hint="eastAsia"/>
              <w:kern w:val="0"/>
              <w:sz w:val="24"/>
            </w:rPr>
            <w:t>…………………………</w:t>
          </w:r>
        </w:p>
        <w:p w:rsidR="00BA702D" w:rsidRPr="00FD1AAA" w:rsidRDefault="00BA702D" w:rsidP="00B97563">
          <w:pPr>
            <w:spacing w:afterLines="100" w:after="240" w:line="360" w:lineRule="exact"/>
            <w:jc w:val="center"/>
            <w:rPr>
              <w:rFonts w:ascii="宋体" w:hAnsi="宋体"/>
              <w:b/>
              <w:bCs/>
              <w:sz w:val="24"/>
            </w:rPr>
          </w:pPr>
          <w:r w:rsidRPr="00FD1AAA">
            <w:rPr>
              <w:rFonts w:ascii="宋体" w:hAnsi="宋体" w:hint="eastAsia"/>
              <w:b/>
              <w:bCs/>
              <w:sz w:val="24"/>
            </w:rPr>
            <w:t>供应商参与</w:t>
          </w:r>
          <w:r w:rsidRPr="00FD1AAA">
            <w:rPr>
              <w:rFonts w:ascii="宋体" w:hAnsi="宋体" w:hint="eastAsia"/>
              <w:b/>
              <w:sz w:val="24"/>
            </w:rPr>
            <w:t>标前答疑会</w:t>
          </w:r>
          <w:r w:rsidRPr="00FD1AAA">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8"/>
            <w:gridCol w:w="4596"/>
            <w:gridCol w:w="1744"/>
            <w:gridCol w:w="860"/>
          </w:tblGrid>
          <w:tr w:rsidR="00BA702D" w:rsidRPr="00FD1AAA" w:rsidTr="007779C6">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BA702D" w:rsidRPr="00FD1AAA" w:rsidRDefault="00BA702D" w:rsidP="007779C6">
                <w:pPr>
                  <w:spacing w:line="360" w:lineRule="exact"/>
                  <w:ind w:left="113" w:right="113"/>
                  <w:jc w:val="center"/>
                  <w:rPr>
                    <w:rFonts w:ascii="宋体" w:hAnsi="宋体"/>
                    <w:b/>
                    <w:kern w:val="0"/>
                    <w:sz w:val="24"/>
                  </w:rPr>
                </w:pPr>
                <w:r w:rsidRPr="00FD1AAA">
                  <w:rPr>
                    <w:rFonts w:ascii="宋体" w:hAnsi="宋体" w:hint="eastAsia"/>
                    <w:b/>
                    <w:kern w:val="0"/>
                    <w:sz w:val="24"/>
                  </w:rPr>
                  <w:t>第二联</w:t>
                </w: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BA702D" w:rsidRPr="00FD1AAA" w:rsidRDefault="00BA702D" w:rsidP="007779C6">
                <w:pPr>
                  <w:spacing w:line="360" w:lineRule="exact"/>
                  <w:ind w:left="113" w:right="113"/>
                  <w:jc w:val="center"/>
                  <w:rPr>
                    <w:rFonts w:ascii="宋体" w:hAnsi="宋体"/>
                    <w:b/>
                    <w:kern w:val="0"/>
                    <w:sz w:val="24"/>
                  </w:rPr>
                </w:pPr>
                <w:r w:rsidRPr="00FD1AAA">
                  <w:rPr>
                    <w:rFonts w:ascii="宋体" w:hAnsi="宋体" w:hint="eastAsia"/>
                    <w:b/>
                    <w:kern w:val="0"/>
                    <w:sz w:val="24"/>
                  </w:rPr>
                  <w:t>供应商留存</w:t>
                </w: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kern w:val="0"/>
                    <w:sz w:val="24"/>
                  </w:rPr>
                  <w:t>采购单位</w:t>
                </w:r>
                <w:r w:rsidRPr="00FD1AAA">
                  <w:rPr>
                    <w:rFonts w:ascii="宋体" w:hAnsi="宋体" w:hint="eastAsia"/>
                    <w:b/>
                    <w:sz w:val="24"/>
                  </w:rPr>
                  <w:t>标前答疑会</w:t>
                </w:r>
                <w:r w:rsidRPr="00FD1AAA">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BA702D" w:rsidRPr="00FD1AAA" w:rsidRDefault="00BA702D" w:rsidP="007779C6">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r w:rsidRPr="00FD1AAA">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r w:rsidR="00BA702D" w:rsidRPr="00FD1AAA" w:rsidTr="007779C6">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BA702D" w:rsidRPr="00FD1AAA" w:rsidRDefault="00BA702D" w:rsidP="007779C6">
                <w:pPr>
                  <w:spacing w:line="360" w:lineRule="exact"/>
                  <w:jc w:val="center"/>
                  <w:rPr>
                    <w:rFonts w:ascii="宋体" w:hAnsi="宋体"/>
                    <w:b/>
                    <w:kern w:val="0"/>
                    <w:sz w:val="24"/>
                  </w:rPr>
                </w:pPr>
                <w:r w:rsidRPr="00FD1AAA">
                  <w:rPr>
                    <w:rFonts w:ascii="宋体" w:hAnsi="宋体" w:hint="eastAsia"/>
                    <w:b/>
                    <w:sz w:val="24"/>
                  </w:rPr>
                  <w:t>标前答疑会</w:t>
                </w:r>
                <w:r w:rsidRPr="00FD1AAA">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BA702D" w:rsidRPr="00FD1AAA" w:rsidRDefault="00BA702D" w:rsidP="007779C6">
                <w:pPr>
                  <w:spacing w:line="360" w:lineRule="exact"/>
                  <w:jc w:val="center"/>
                  <w:rPr>
                    <w:rFonts w:ascii="宋体" w:hAnsi="宋体"/>
                    <w:kern w:val="0"/>
                    <w:sz w:val="24"/>
                  </w:rPr>
                </w:pPr>
                <w:r w:rsidRPr="00FD1AAA">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BA702D" w:rsidRPr="00FD1AAA" w:rsidRDefault="00BA702D" w:rsidP="007779C6">
                <w:pPr>
                  <w:widowControl/>
                  <w:spacing w:line="360" w:lineRule="exact"/>
                  <w:jc w:val="left"/>
                  <w:rPr>
                    <w:rFonts w:ascii="宋体" w:hAnsi="宋体"/>
                    <w:b/>
                    <w:kern w:val="0"/>
                    <w:sz w:val="24"/>
                  </w:rPr>
                </w:pPr>
              </w:p>
            </w:tc>
          </w:tr>
        </w:tbl>
        <w:p w:rsidR="00B97563" w:rsidRDefault="003A10D9" w:rsidP="00B97563">
          <w:pPr>
            <w:rPr>
              <w:rFonts w:asciiTheme="majorEastAsia" w:eastAsiaTheme="majorEastAsia" w:hAnsiTheme="majorEastAsia"/>
              <w:b/>
              <w:sz w:val="28"/>
            </w:rPr>
          </w:pPr>
        </w:p>
      </w:sdtContent>
    </w:sdt>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BA702D" w:rsidRDefault="00BA702D" w:rsidP="00426651">
      <w:pPr>
        <w:rPr>
          <w:rFonts w:asciiTheme="majorEastAsia" w:eastAsiaTheme="majorEastAsia" w:hAnsiTheme="majorEastAsia"/>
          <w:b/>
          <w:sz w:val="28"/>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4F670B">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FD510F" w:rsidRPr="00FD510F" w:rsidRDefault="009816F7" w:rsidP="0030564F">
            <w:pPr>
              <w:pStyle w:val="a7"/>
              <w:spacing w:line="240" w:lineRule="auto"/>
              <w:ind w:firstLineChars="0" w:firstLine="0"/>
              <w:rPr>
                <w:rFonts w:asciiTheme="minorEastAsia" w:eastAsiaTheme="minorEastAsia" w:hAnsiTheme="minorEastAsia"/>
                <w:sz w:val="21"/>
                <w:szCs w:val="21"/>
              </w:rPr>
            </w:pPr>
            <w:r w:rsidRPr="009816F7">
              <w:rPr>
                <w:rFonts w:asciiTheme="minorEastAsia" w:eastAsiaTheme="minorEastAsia" w:hAnsiTheme="minorEastAsia" w:hint="eastAsia"/>
                <w:sz w:val="21"/>
                <w:szCs w:val="21"/>
              </w:rPr>
              <w:t>园区绿化养护施工</w:t>
            </w:r>
          </w:p>
        </w:tc>
        <w:tc>
          <w:tcPr>
            <w:tcW w:w="2127" w:type="dxa"/>
            <w:vAlign w:val="center"/>
          </w:tcPr>
          <w:p w:rsidR="00FD510F" w:rsidRPr="00FD510F" w:rsidRDefault="009816F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50000.00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97069D"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（注：需提供税务局出具的完税证明）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36010B" w:rsidRDefault="00263FC4">
            <w:pPr>
              <w:jc w:val="center"/>
              <w:rPr>
                <w:rFonts w:ascii="宋体" w:hAnsi="宋体"/>
                <w:szCs w:val="21"/>
              </w:rPr>
            </w:pPr>
            <w:r w:rsidRPr="0036010B">
              <w:rPr>
                <w:rFonts w:ascii="宋体" w:hAnsi="宋体" w:hint="eastAsia"/>
                <w:szCs w:val="21"/>
              </w:rPr>
              <w:t>资质及认证要求</w:t>
            </w:r>
          </w:p>
        </w:tc>
        <w:tc>
          <w:tcPr>
            <w:tcW w:w="1732" w:type="dxa"/>
            <w:vAlign w:val="center"/>
          </w:tcPr>
          <w:p w:rsidR="0019428D" w:rsidRPr="0036010B" w:rsidRDefault="004F670B">
            <w:pPr>
              <w:rPr>
                <w:rFonts w:ascii="宋体" w:hAnsi="宋体"/>
                <w:szCs w:val="21"/>
              </w:rPr>
            </w:pPr>
            <w:r w:rsidRPr="0036010B">
              <w:rPr>
                <w:rFonts w:ascii="宋体" w:hAnsi="宋体" w:hint="eastAsia"/>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36010B" w:rsidRDefault="00263FC4">
            <w:pPr>
              <w:widowControl/>
              <w:jc w:val="center"/>
              <w:rPr>
                <w:rFonts w:ascii="宋体" w:hAnsi="宋体" w:cs="Lucida Sans Unicode"/>
                <w:szCs w:val="21"/>
              </w:rPr>
            </w:pPr>
            <w:r w:rsidRPr="0036010B">
              <w:rPr>
                <w:rFonts w:ascii="宋体" w:hAnsi="宋体" w:cs="Lucida Sans Unicode" w:hint="eastAsia"/>
                <w:szCs w:val="21"/>
              </w:rPr>
              <w:t>项目业绩或者案例要求</w:t>
            </w:r>
          </w:p>
        </w:tc>
        <w:tc>
          <w:tcPr>
            <w:tcW w:w="1732" w:type="dxa"/>
            <w:vAlign w:val="center"/>
          </w:tcPr>
          <w:p w:rsidR="0019428D" w:rsidRPr="0036010B" w:rsidRDefault="007D22C2">
            <w:pPr>
              <w:widowControl/>
              <w:rPr>
                <w:rFonts w:ascii="宋体" w:hAnsi="宋体" w:cs="Lucida Sans Unicode"/>
                <w:szCs w:val="21"/>
              </w:rPr>
            </w:pPr>
            <w:r w:rsidRPr="0036010B">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36010B" w:rsidTr="0036010B">
        <w:trPr>
          <w:trHeight w:val="800"/>
          <w:jc w:val="center"/>
        </w:trPr>
        <w:tc>
          <w:tcPr>
            <w:tcW w:w="948" w:type="dxa"/>
            <w:tcBorders>
              <w:top w:val="double" w:sz="4" w:space="0" w:color="auto"/>
              <w:left w:val="double" w:sz="4" w:space="0" w:color="auto"/>
              <w:bottom w:val="single" w:sz="6" w:space="0" w:color="auto"/>
            </w:tcBorders>
            <w:vAlign w:val="center"/>
          </w:tcPr>
          <w:p w:rsidR="0036010B" w:rsidRDefault="0036010B">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36010B" w:rsidRPr="0036010B" w:rsidRDefault="0036010B">
            <w:pPr>
              <w:spacing w:line="480" w:lineRule="exact"/>
              <w:jc w:val="center"/>
              <w:rPr>
                <w:rFonts w:ascii="宋体" w:hAnsi="宋体"/>
                <w:b/>
                <w:sz w:val="24"/>
              </w:rPr>
            </w:pPr>
            <w:r w:rsidRPr="0036010B">
              <w:rPr>
                <w:rFonts w:ascii="宋体" w:hAnsi="宋体" w:hint="eastAsia"/>
                <w:b/>
                <w:sz w:val="24"/>
              </w:rPr>
              <w:t>服务名称</w:t>
            </w:r>
          </w:p>
        </w:tc>
        <w:tc>
          <w:tcPr>
            <w:tcW w:w="878" w:type="dxa"/>
            <w:tcBorders>
              <w:top w:val="double" w:sz="4" w:space="0" w:color="auto"/>
              <w:bottom w:val="single" w:sz="6" w:space="0" w:color="auto"/>
              <w:right w:val="single" w:sz="4" w:space="0" w:color="auto"/>
            </w:tcBorders>
            <w:vAlign w:val="center"/>
          </w:tcPr>
          <w:p w:rsidR="0036010B" w:rsidRPr="0036010B" w:rsidRDefault="0036010B">
            <w:pPr>
              <w:spacing w:line="480" w:lineRule="exact"/>
              <w:jc w:val="center"/>
              <w:rPr>
                <w:rFonts w:ascii="宋体" w:hAnsi="宋体"/>
                <w:b/>
                <w:sz w:val="24"/>
              </w:rPr>
            </w:pPr>
            <w:r w:rsidRPr="0036010B">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36010B" w:rsidRPr="0036010B" w:rsidRDefault="0036010B">
            <w:pPr>
              <w:spacing w:line="480" w:lineRule="exact"/>
              <w:jc w:val="center"/>
              <w:rPr>
                <w:rFonts w:ascii="宋体" w:hAnsi="宋体"/>
                <w:b/>
                <w:sz w:val="24"/>
              </w:rPr>
            </w:pPr>
            <w:r w:rsidRPr="0036010B">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36010B" w:rsidRPr="0036010B" w:rsidRDefault="0036010B">
            <w:pPr>
              <w:spacing w:line="480" w:lineRule="exact"/>
              <w:jc w:val="center"/>
              <w:rPr>
                <w:rFonts w:ascii="宋体" w:hAnsi="宋体"/>
                <w:b/>
                <w:sz w:val="24"/>
              </w:rPr>
            </w:pPr>
            <w:r w:rsidRPr="0036010B">
              <w:rPr>
                <w:rFonts w:ascii="宋体" w:hAnsi="宋体" w:hint="eastAsia"/>
                <w:b/>
                <w:sz w:val="24"/>
              </w:rPr>
              <w:t>产地</w:t>
            </w:r>
          </w:p>
        </w:tc>
        <w:tc>
          <w:tcPr>
            <w:tcW w:w="878" w:type="dxa"/>
            <w:tcBorders>
              <w:top w:val="double" w:sz="4" w:space="0" w:color="auto"/>
              <w:bottom w:val="single" w:sz="6" w:space="0" w:color="auto"/>
            </w:tcBorders>
            <w:vAlign w:val="center"/>
          </w:tcPr>
          <w:p w:rsidR="0036010B" w:rsidRDefault="0036010B">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36010B" w:rsidRDefault="0036010B">
            <w:pPr>
              <w:spacing w:line="480" w:lineRule="exact"/>
              <w:jc w:val="center"/>
              <w:rPr>
                <w:rFonts w:ascii="宋体" w:hAnsi="宋体"/>
                <w:b/>
                <w:sz w:val="24"/>
              </w:rPr>
            </w:pPr>
            <w:r>
              <w:rPr>
                <w:rFonts w:ascii="宋体" w:hAnsi="宋体" w:hint="eastAsia"/>
                <w:b/>
                <w:sz w:val="24"/>
              </w:rPr>
              <w:t>报价</w:t>
            </w:r>
          </w:p>
        </w:tc>
      </w:tr>
      <w:tr w:rsidR="0036010B" w:rsidTr="0036010B">
        <w:trPr>
          <w:trHeight w:val="800"/>
          <w:jc w:val="center"/>
        </w:trPr>
        <w:tc>
          <w:tcPr>
            <w:tcW w:w="948" w:type="dxa"/>
            <w:tcBorders>
              <w:top w:val="single" w:sz="6" w:space="0" w:color="auto"/>
              <w:left w:val="doub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6010B" w:rsidRDefault="0036010B">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6010B" w:rsidRDefault="0036010B">
            <w:pPr>
              <w:spacing w:line="480" w:lineRule="exact"/>
              <w:jc w:val="center"/>
              <w:rPr>
                <w:rFonts w:ascii="宋体" w:hAnsi="宋体"/>
                <w:sz w:val="24"/>
              </w:rPr>
            </w:pPr>
          </w:p>
        </w:tc>
      </w:tr>
      <w:tr w:rsidR="0036010B" w:rsidTr="0036010B">
        <w:trPr>
          <w:trHeight w:val="800"/>
          <w:jc w:val="center"/>
        </w:trPr>
        <w:tc>
          <w:tcPr>
            <w:tcW w:w="948" w:type="dxa"/>
            <w:tcBorders>
              <w:top w:val="single" w:sz="6" w:space="0" w:color="auto"/>
              <w:left w:val="doub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6010B" w:rsidRDefault="0036010B">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6010B" w:rsidRDefault="0036010B">
            <w:pPr>
              <w:spacing w:line="480" w:lineRule="exact"/>
              <w:jc w:val="center"/>
              <w:rPr>
                <w:rFonts w:ascii="宋体" w:hAnsi="宋体"/>
                <w:sz w:val="24"/>
              </w:rPr>
            </w:pPr>
          </w:p>
        </w:tc>
      </w:tr>
      <w:tr w:rsidR="0036010B" w:rsidTr="0036010B">
        <w:trPr>
          <w:trHeight w:val="800"/>
          <w:jc w:val="center"/>
        </w:trPr>
        <w:tc>
          <w:tcPr>
            <w:tcW w:w="948" w:type="dxa"/>
            <w:tcBorders>
              <w:top w:val="single" w:sz="6" w:space="0" w:color="auto"/>
              <w:left w:val="doub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6010B" w:rsidRDefault="0036010B">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6010B" w:rsidRDefault="0036010B">
            <w:pPr>
              <w:spacing w:line="480" w:lineRule="exact"/>
              <w:jc w:val="center"/>
              <w:rPr>
                <w:rFonts w:ascii="宋体" w:hAnsi="宋体"/>
                <w:sz w:val="24"/>
              </w:rPr>
            </w:pPr>
          </w:p>
        </w:tc>
      </w:tr>
      <w:tr w:rsidR="0036010B" w:rsidTr="0036010B">
        <w:trPr>
          <w:trHeight w:val="800"/>
          <w:jc w:val="center"/>
        </w:trPr>
        <w:tc>
          <w:tcPr>
            <w:tcW w:w="948" w:type="dxa"/>
            <w:tcBorders>
              <w:top w:val="single" w:sz="6" w:space="0" w:color="auto"/>
              <w:left w:val="doub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36010B" w:rsidRDefault="0036010B">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36010B" w:rsidRDefault="0036010B">
            <w:pPr>
              <w:spacing w:line="480" w:lineRule="exact"/>
              <w:jc w:val="center"/>
              <w:rPr>
                <w:rFonts w:ascii="宋体" w:hAnsi="宋体"/>
                <w:sz w:val="24"/>
              </w:rPr>
            </w:pPr>
          </w:p>
        </w:tc>
      </w:tr>
      <w:tr w:rsidR="0036010B" w:rsidTr="0036010B">
        <w:trPr>
          <w:trHeight w:val="800"/>
          <w:jc w:val="center"/>
        </w:trPr>
        <w:tc>
          <w:tcPr>
            <w:tcW w:w="948" w:type="dxa"/>
            <w:tcBorders>
              <w:top w:val="single" w:sz="6" w:space="0" w:color="auto"/>
              <w:left w:val="double" w:sz="4" w:space="0" w:color="auto"/>
              <w:bottom w:val="single" w:sz="4" w:space="0" w:color="auto"/>
            </w:tcBorders>
            <w:vAlign w:val="center"/>
          </w:tcPr>
          <w:p w:rsidR="0036010B" w:rsidRDefault="0036010B">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36010B" w:rsidRDefault="0036010B">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36010B" w:rsidRDefault="0036010B">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36010B" w:rsidRDefault="0036010B">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36010B" w:rsidRDefault="0036010B">
            <w:pPr>
              <w:spacing w:line="480" w:lineRule="exact"/>
              <w:jc w:val="center"/>
              <w:rPr>
                <w:rFonts w:ascii="宋体" w:hAnsi="宋体"/>
                <w:sz w:val="24"/>
              </w:rPr>
            </w:pPr>
          </w:p>
        </w:tc>
      </w:tr>
      <w:tr w:rsidR="0036010B" w:rsidTr="0036010B">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36010B" w:rsidRDefault="0036010B">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36010B" w:rsidRDefault="0036010B">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25"/>
        <w:gridCol w:w="2405"/>
        <w:gridCol w:w="5238"/>
        <w:gridCol w:w="1416"/>
        <w:gridCol w:w="953"/>
      </w:tblGrid>
      <w:tr w:rsidR="007D22C2" w:rsidRPr="00374419" w:rsidTr="007D22C2">
        <w:trPr>
          <w:trHeight w:val="397"/>
          <w:jc w:val="center"/>
        </w:trPr>
        <w:tc>
          <w:tcPr>
            <w:tcW w:w="10437" w:type="dxa"/>
            <w:gridSpan w:val="5"/>
            <w:vAlign w:val="center"/>
          </w:tcPr>
          <w:p w:rsidR="007D22C2" w:rsidRPr="00443127" w:rsidRDefault="007D22C2" w:rsidP="0030564F">
            <w:pPr>
              <w:pStyle w:val="ad"/>
              <w:widowControl w:val="0"/>
              <w:snapToGrid w:val="0"/>
              <w:spacing w:before="0" w:after="0"/>
              <w:jc w:val="both"/>
              <w:rPr>
                <w:rFonts w:ascii="仿宋_GB2312" w:eastAsia="仿宋_GB2312" w:cs="Arial"/>
                <w:szCs w:val="21"/>
              </w:rPr>
            </w:pPr>
            <w:r w:rsidRPr="0044312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443127" w:rsidRDefault="007D22C2" w:rsidP="0030564F">
            <w:pPr>
              <w:rPr>
                <w:rFonts w:ascii="仿宋_GB2312" w:eastAsia="仿宋_GB2312" w:cs="Lucida Sans Unicode"/>
                <w:szCs w:val="21"/>
              </w:rPr>
            </w:pPr>
            <w:r w:rsidRPr="00443127">
              <w:rPr>
                <w:rFonts w:ascii="仿宋_GB2312" w:eastAsia="仿宋_GB2312" w:cs="Lucida Sans Unicode" w:hint="eastAsia"/>
                <w:szCs w:val="21"/>
              </w:rPr>
              <w:t>分包产品名称：</w:t>
            </w:r>
            <w:r w:rsidR="0036010B" w:rsidRPr="00443127">
              <w:rPr>
                <w:rFonts w:ascii="仿宋_GB2312" w:eastAsia="仿宋_GB2312" w:cs="Lucida Sans Unicode" w:hint="eastAsia"/>
                <w:szCs w:val="21"/>
              </w:rPr>
              <w:t>园区绿化养护施工项目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6C502C" w:rsidP="0030564F">
            <w:pPr>
              <w:rPr>
                <w:rFonts w:ascii="仿宋_GB2312" w:eastAsia="仿宋_GB2312" w:hAnsi="宋体"/>
                <w:szCs w:val="21"/>
              </w:rPr>
            </w:pPr>
            <w:r>
              <w:rPr>
                <w:rFonts w:ascii="仿宋_GB2312" w:eastAsia="仿宋_GB2312" w:hAnsi="宋体" w:hint="eastAsia"/>
                <w:szCs w:val="21"/>
              </w:rPr>
              <w:t>服务</w:t>
            </w:r>
            <w:r w:rsidR="007D22C2" w:rsidRPr="00595FC2">
              <w:rPr>
                <w:rFonts w:ascii="仿宋_GB2312" w:eastAsia="仿宋_GB2312" w:hAnsi="宋体" w:hint="eastAsia"/>
                <w:szCs w:val="21"/>
              </w:rPr>
              <w:t>时间：</w:t>
            </w:r>
          </w:p>
        </w:tc>
        <w:tc>
          <w:tcPr>
            <w:tcW w:w="5245" w:type="dxa"/>
            <w:vAlign w:val="center"/>
          </w:tcPr>
          <w:p w:rsidR="007D22C2" w:rsidRPr="00443127" w:rsidRDefault="007D22C2" w:rsidP="0036010B">
            <w:pPr>
              <w:rPr>
                <w:rFonts w:ascii="仿宋_GB2312" w:eastAsia="仿宋_GB2312" w:hAnsi="宋体"/>
                <w:szCs w:val="21"/>
              </w:rPr>
            </w:pPr>
            <w:r w:rsidRPr="00443127">
              <w:rPr>
                <w:rFonts w:ascii="仿宋_GB2312" w:eastAsia="仿宋_GB2312" w:hAnsi="宋体" w:cs="Courier New" w:hint="eastAsia"/>
                <w:szCs w:val="21"/>
              </w:rPr>
              <w:t xml:space="preserve">合同签订后（  </w:t>
            </w:r>
            <w:r w:rsidR="0036010B" w:rsidRPr="00443127">
              <w:rPr>
                <w:rFonts w:ascii="仿宋_GB2312" w:eastAsia="仿宋_GB2312" w:hAnsi="宋体" w:cs="Courier New"/>
                <w:szCs w:val="21"/>
              </w:rPr>
              <w:t>2</w:t>
            </w:r>
            <w:r w:rsidRPr="00443127">
              <w:rPr>
                <w:rFonts w:ascii="仿宋_GB2312" w:eastAsia="仿宋_GB2312" w:hAnsi="宋体" w:cs="Courier New" w:hint="eastAsia"/>
                <w:szCs w:val="21"/>
              </w:rPr>
              <w:t xml:space="preserve">  ）日内</w:t>
            </w:r>
            <w:r w:rsidR="0036010B" w:rsidRPr="00443127">
              <w:rPr>
                <w:rFonts w:ascii="仿宋_GB2312" w:eastAsia="仿宋_GB2312" w:hAnsi="宋体" w:cs="Courier New" w:hint="eastAsia"/>
                <w:szCs w:val="21"/>
              </w:rPr>
              <w:t>进场服务，养护期一年</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997336" w:rsidP="0030564F">
            <w:pPr>
              <w:rPr>
                <w:rFonts w:ascii="仿宋_GB2312" w:eastAsia="仿宋_GB2312" w:hAnsi="宋体"/>
                <w:szCs w:val="21"/>
              </w:rPr>
            </w:pPr>
            <w:r>
              <w:rPr>
                <w:rFonts w:ascii="仿宋_GB2312" w:eastAsia="仿宋_GB2312" w:hAnsi="宋体" w:hint="eastAsia"/>
                <w:szCs w:val="21"/>
              </w:rPr>
              <w:t>服务</w:t>
            </w:r>
            <w:r w:rsidR="007D22C2" w:rsidRPr="00595FC2">
              <w:rPr>
                <w:rFonts w:ascii="仿宋_GB2312" w:eastAsia="仿宋_GB2312" w:hAnsi="宋体" w:hint="eastAsia"/>
                <w:szCs w:val="21"/>
              </w:rPr>
              <w:t>地点：</w:t>
            </w:r>
          </w:p>
        </w:tc>
        <w:tc>
          <w:tcPr>
            <w:tcW w:w="5245" w:type="dxa"/>
            <w:vAlign w:val="center"/>
          </w:tcPr>
          <w:p w:rsidR="007D22C2" w:rsidRPr="00443127" w:rsidRDefault="007D22C2" w:rsidP="0030564F">
            <w:pPr>
              <w:rPr>
                <w:rFonts w:ascii="仿宋_GB2312" w:eastAsia="仿宋_GB2312" w:hAnsi="宋体"/>
                <w:szCs w:val="21"/>
              </w:rPr>
            </w:pPr>
            <w:r w:rsidRPr="00443127">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97069D" w:rsidRDefault="001B498E" w:rsidP="0085175C">
            <w:pPr>
              <w:rPr>
                <w:rFonts w:ascii="仿宋_GB2312" w:eastAsia="仿宋_GB2312" w:hAnsi="宋体"/>
                <w:szCs w:val="21"/>
              </w:rPr>
            </w:pPr>
            <w:r w:rsidRPr="00443127">
              <w:rPr>
                <w:rFonts w:ascii="仿宋_GB2312" w:eastAsia="仿宋_GB2312" w:hAnsi="宋体" w:hint="eastAsia"/>
                <w:szCs w:val="21"/>
              </w:rPr>
              <w:t>中标后，中标单位在签订合同后</w:t>
            </w:r>
            <w:r w:rsidRPr="00443127">
              <w:rPr>
                <w:rFonts w:ascii="仿宋_GB2312" w:eastAsia="仿宋_GB2312" w:hAnsi="宋体"/>
                <w:szCs w:val="21"/>
              </w:rPr>
              <w:t>2</w:t>
            </w:r>
            <w:r w:rsidRPr="00443127">
              <w:rPr>
                <w:rFonts w:ascii="仿宋_GB2312" w:eastAsia="仿宋_GB2312" w:hAnsi="宋体" w:hint="eastAsia"/>
                <w:szCs w:val="21"/>
              </w:rPr>
              <w:t>日内完成进场，合同到期,经验收合格后，支付全部合同款，同时，中标单位交付中标金额的5%作为质保金，一年后未发现质量问题,一次性支付（无息）。</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交履约保证金信息：</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单位名称：辽宁城市建设职业技术学院</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税号：122100004630018866</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开户行：盛京银行沈阳市天合支行</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账号：0308010141900001209</w:t>
            </w:r>
          </w:p>
          <w:p w:rsidR="0085175C" w:rsidRPr="00443127" w:rsidRDefault="0085175C" w:rsidP="0085175C">
            <w:pPr>
              <w:rPr>
                <w:rFonts w:ascii="仿宋_GB2312" w:eastAsia="仿宋_GB2312" w:hAnsi="宋体"/>
                <w:szCs w:val="21"/>
              </w:rPr>
            </w:pPr>
            <w:r w:rsidRPr="00443127">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443127" w:rsidRDefault="007D22C2" w:rsidP="0030564F">
            <w:pPr>
              <w:rPr>
                <w:rFonts w:ascii="仿宋_GB2312" w:eastAsia="仿宋_GB2312" w:hAnsi="宋体"/>
                <w:szCs w:val="21"/>
              </w:rPr>
            </w:pPr>
            <w:r w:rsidRPr="00443127">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443127" w:rsidRDefault="001B498E" w:rsidP="0030564F">
            <w:pPr>
              <w:spacing w:line="240" w:lineRule="exact"/>
              <w:rPr>
                <w:rFonts w:ascii="仿宋_GB2312" w:eastAsia="仿宋_GB2312" w:hAnsi="宋体" w:cs="宋体"/>
                <w:kern w:val="0"/>
                <w:szCs w:val="21"/>
              </w:rPr>
            </w:pPr>
            <w:r w:rsidRPr="00443127">
              <w:rPr>
                <w:rFonts w:ascii="仿宋_GB2312" w:eastAsia="仿宋_GB2312" w:hAnsi="宋体" w:hint="eastAsia"/>
                <w:szCs w:val="21"/>
              </w:rPr>
              <w:t>不少于（ 1 ）年合同执行期内，园区植物成活率不低于90﹪.</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443127" w:rsidRDefault="007D22C2" w:rsidP="001B498E">
            <w:pPr>
              <w:rPr>
                <w:rFonts w:ascii="仿宋_GB2312" w:eastAsia="仿宋_GB2312" w:hAnsi="宋体"/>
                <w:szCs w:val="21"/>
              </w:rPr>
            </w:pPr>
            <w:r w:rsidRPr="00443127">
              <w:rPr>
                <w:rFonts w:ascii="仿宋_GB2312" w:eastAsia="仿宋_GB2312" w:hAnsi="宋体" w:hint="eastAsia"/>
                <w:szCs w:val="21"/>
              </w:rPr>
              <w:t xml:space="preserve">不少于（ </w:t>
            </w:r>
            <w:r w:rsidR="001B498E" w:rsidRPr="00443127">
              <w:rPr>
                <w:rFonts w:ascii="仿宋_GB2312" w:eastAsia="仿宋_GB2312" w:hAnsi="宋体"/>
                <w:szCs w:val="21"/>
              </w:rPr>
              <w:t>1</w:t>
            </w:r>
            <w:r w:rsidRPr="00443127">
              <w:rPr>
                <w:rFonts w:ascii="仿宋_GB2312" w:eastAsia="仿宋_GB2312" w:hAnsi="宋体" w:hint="eastAsia"/>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443127" w:rsidRDefault="007D22C2" w:rsidP="00443127">
            <w:pPr>
              <w:rPr>
                <w:rFonts w:ascii="仿宋_GB2312" w:eastAsia="仿宋_GB2312" w:hAnsi="宋体"/>
                <w:szCs w:val="21"/>
              </w:rPr>
            </w:pPr>
            <w:r w:rsidRPr="00443127">
              <w:rPr>
                <w:rFonts w:ascii="仿宋_GB2312" w:eastAsia="仿宋_GB2312" w:cs="Lucida Sans Unicode" w:hint="eastAsia"/>
                <w:szCs w:val="21"/>
              </w:rPr>
              <w:t>现场支持：（</w:t>
            </w:r>
            <w:r w:rsidR="001B498E" w:rsidRPr="00443127">
              <w:rPr>
                <w:rFonts w:ascii="仿宋_GB2312" w:eastAsia="仿宋_GB2312" w:cs="Lucida Sans Unicode"/>
                <w:szCs w:val="21"/>
              </w:rPr>
              <w:t>1</w:t>
            </w:r>
            <w:r w:rsidRPr="00443127">
              <w:rPr>
                <w:rFonts w:ascii="仿宋_GB2312" w:eastAsia="仿宋_GB2312" w:cs="Lucida Sans Unicode"/>
                <w:szCs w:val="21"/>
              </w:rPr>
              <w:t>）小时内响应；（</w:t>
            </w:r>
            <w:r w:rsidR="001B498E" w:rsidRPr="00443127">
              <w:rPr>
                <w:rFonts w:ascii="仿宋_GB2312" w:eastAsia="仿宋_GB2312" w:cs="Lucida Sans Unicode"/>
                <w:szCs w:val="21"/>
              </w:rPr>
              <w:t>2</w:t>
            </w:r>
            <w:r w:rsidRPr="00443127">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997336" w:rsidP="0030564F">
            <w:pPr>
              <w:ind w:hanging="1"/>
              <w:rPr>
                <w:rFonts w:ascii="仿宋_GB2312" w:eastAsia="仿宋_GB2312" w:hAnsi="宋体"/>
                <w:color w:val="000000" w:themeColor="text1"/>
                <w:szCs w:val="21"/>
              </w:rPr>
            </w:pPr>
            <w:r w:rsidRPr="00997336">
              <w:rPr>
                <w:rFonts w:ascii="仿宋_GB2312" w:eastAsia="仿宋_GB2312" w:hAnsi="宋体" w:hint="eastAsia"/>
                <w:color w:val="000000" w:themeColor="text1"/>
                <w:szCs w:val="21"/>
              </w:rPr>
              <w:t>★</w:t>
            </w: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97069D"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园区绿化养护项目经过多年招标，目前采购需求清晰，</w:t>
            </w:r>
            <w:r w:rsidRPr="0097069D">
              <w:rPr>
                <w:rFonts w:ascii="仿宋_GB2312" w:eastAsia="仿宋_GB2312" w:hAnsi="宋体" w:hint="eastAsia"/>
                <w:color w:val="000000" w:themeColor="text1"/>
                <w:szCs w:val="21"/>
              </w:rPr>
              <w:t>按招一次管3年的方式开展招标活动。项目每年计划预算费用约25万元。合同签订后一年期满，由学院进行验收，如验收合格，可续签合同服务时间后延至3年。</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443127">
              <w:rPr>
                <w:rFonts w:ascii="仿宋_GB2312" w:eastAsia="仿宋_GB2312" w:cs="Lucida Sans Unicode" w:hint="eastAsia"/>
                <w:color w:val="000000" w:themeColor="text1"/>
                <w:kern w:val="2"/>
                <w:sz w:val="21"/>
                <w:szCs w:val="21"/>
              </w:rPr>
              <w:t>1-</w:t>
            </w:r>
            <w:r w:rsidR="00443127">
              <w:rPr>
                <w:rFonts w:ascii="仿宋_GB2312" w:eastAsia="仿宋_GB2312" w:cs="Lucida Sans Unicode"/>
                <w:color w:val="000000" w:themeColor="text1"/>
                <w:kern w:val="2"/>
                <w:sz w:val="21"/>
                <w:szCs w:val="21"/>
              </w:rPr>
              <w:t>1</w:t>
            </w:r>
          </w:p>
          <w:p w:rsidR="007D22C2" w:rsidRPr="00443127" w:rsidRDefault="0033119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443127">
              <w:rPr>
                <w:rFonts w:ascii="仿宋_GB2312" w:eastAsia="仿宋_GB2312" w:cs="Lucida Sans Unicode"/>
                <w:kern w:val="2"/>
                <w:sz w:val="21"/>
                <w:szCs w:val="21"/>
              </w:rPr>
              <w:t>服务</w:t>
            </w:r>
            <w:r w:rsidR="007D22C2" w:rsidRPr="00443127">
              <w:rPr>
                <w:rFonts w:ascii="仿宋_GB2312" w:eastAsia="仿宋_GB2312" w:cs="Lucida Sans Unicode" w:hint="eastAsia"/>
                <w:kern w:val="2"/>
                <w:sz w:val="21"/>
                <w:szCs w:val="21"/>
              </w:rPr>
              <w:t>名称：</w:t>
            </w:r>
            <w:r w:rsidR="00443127" w:rsidRPr="00443127">
              <w:rPr>
                <w:rFonts w:ascii="仿宋_GB2312" w:eastAsia="仿宋_GB2312" w:cs="Lucida Sans Unicode" w:hint="eastAsia"/>
                <w:kern w:val="2"/>
                <w:sz w:val="21"/>
                <w:szCs w:val="21"/>
              </w:rPr>
              <w:t>园区绿化养护施工项目</w:t>
            </w:r>
          </w:p>
          <w:p w:rsidR="007D22C2" w:rsidRPr="0044312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443127">
              <w:rPr>
                <w:rFonts w:ascii="仿宋_GB2312" w:eastAsia="仿宋_GB2312" w:cs="Lucida Sans Unicode" w:hint="eastAsia"/>
                <w:kern w:val="2"/>
                <w:sz w:val="21"/>
                <w:szCs w:val="21"/>
              </w:rPr>
              <w:t>数量：</w:t>
            </w:r>
            <w:r w:rsidR="00443127" w:rsidRPr="00443127">
              <w:rPr>
                <w:rFonts w:ascii="仿宋_GB2312" w:eastAsia="仿宋_GB2312" w:cs="Lucida Sans Unicode"/>
                <w:kern w:val="2"/>
                <w:sz w:val="21"/>
                <w:szCs w:val="21"/>
              </w:rPr>
              <w:t>1</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443127" w:rsidRPr="00443127" w:rsidRDefault="00443127" w:rsidP="00443127">
            <w:pPr>
              <w:spacing w:line="0" w:lineRule="atLeast"/>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★一、养护质量及保障</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1、质量目标</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（1）草坪植物叶片健壮、色泽纯正，无枯黄叶，草坪整体平整。</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（2）乔木树冠完整、美观，生长旺盛，开花结果正常，主侧枝分布均匀，分枝点高度与树种特性相适应，分枝不影响通行和观景。无死株、缺株，倾斜度小于15度。</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（3）木本地被植物生长旺盛，地被覆盖率达到90﹪以上，无杂草，无死株。。</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（4）花灌木生长旺盛，株型完整、丰满，开花适时，花繁叶茂，花后修剪合理、根据生长速度每20天左右修剪一次。</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（5）花坛、花带及绿篱轮廓清晰、层次分明，整齐美观，无残缺、无杂草，根据生长速度每20天左右修剪一次。</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（6）造型植物根据生长速度每20天左右修剪一次。线条整齐、圆滑、流畅。规则式种植的造型植物，形状或体量保持一致。自然式种植的，形状和体量大小符合设计和景观的要求。</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（7）草本花卉生长旺盛，株型均匀、完整美观，开花适时，花繁、色正，开花时花冠覆盖率达到90﹪以上，无杂草；花后需修剪的，修剪合理、根据生长速度每20天左右修剪一次。</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（8）草坪的绿色期不少于260天，草坪覆盖率不小于90﹪，杂草的覆盖率不超过1﹪，无积水，根据生长速度每20天左右修剪一次。</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（9）保证绿地干净整洁，及时清理绿地上的垃圾，修剪后的枝叶及时清理，堆放不能超过48小时。</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p>
          <w:p w:rsidR="00443127" w:rsidRPr="00443127" w:rsidRDefault="00443127" w:rsidP="00443127">
            <w:pPr>
              <w:spacing w:line="0" w:lineRule="atLeast"/>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2、质量保障</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（1）配备不少于1名专业技术人员，进行常年专职指导。</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lastRenderedPageBreak/>
              <w:t>（2）组建精干高效的专业养护小组，实行组长负责制。必须保证每天4-7人在现场保质保量工作。在施工量较大季节，要及时增加养护人员。严禁有影响师生正常教学、生活秩序的行为。严禁与师生发生各类不文明行为。</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（3）认真实施绿化养护总体方案，严格按规范管理，明确分工，责任到人。</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（4）每月组织企业内技术人员对管理效果进行内部检查验收，发现问题及时整改。</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（5）服从院方管理，遇院方举办大型活动时，必须服从安排并全力配合，保障活动顺利进行。</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（6）保证水车、除草机、油锯等设备的使用常态化。</w:t>
            </w:r>
          </w:p>
          <w:p w:rsidR="00443127" w:rsidRPr="00443127" w:rsidRDefault="00443127" w:rsidP="00443127">
            <w:pPr>
              <w:spacing w:line="0" w:lineRule="atLeast"/>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★二、学院园林绿化养护月历</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三月份：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1、土壤解冻后，应立即抓紧时机植树。植大小乔木前作好规划设计，事先挖（刨）好树坑，要做到随挖、随运、随种、随浇水。种植灌木时也应做到随挖、随运、随种，并充分浇水，以提高苗木存活率。 2、春灌。因春季干旱多风，蒸发量大，为防止春旱，对绿地等应及时浇水。 3、施肥。土壤解冻后，对植物施用基肥并灌水。 4、草坪养护。全面检查草坪壤平整状况，可适当添加细沙进行平整，如果洼地超过2cm，应将草皮铲起添沙、肥泥并浇水、踩压。及早灌溉是促进草坪返青的必要措施，地温一旦回升应及时浇一次透水。中旬应追施一次氮肥，下旬根据实际情况可在叶面喷施一次磷钾肥。中下旬适当进行低修剪，可促进草坪提早返青。对践踏过度，土壤板结的草坪，应使用打孔机具（人工、机动）打孔透气，如利用空心打孔机打出的土卷一定要收拾干净。发现在成片空秃及质量差的草坪应安排计划及早补种。做好草坪养护机具的保养工作。</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四月份：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继续植树。抓紧时间种植萌芽晚的树木，对冬季死亡的灌木应及时拔除补种，对新种树木要充分浇水。2、灌水。继续对养护绿地进行及时的浇水。3、施肥。对草坪、灌木结合灌水，追施速效氮肥，或者根据需要进行叶面喷施。4、修剪。剪除冬、春季干枯的枝条，可以修剪常绿绿篱。5、防治病虫害。常见病虫害开始出现，应密切关注病虫害的发生，并做好预防工作。6、绿地内养护。注意大型绿地内的杂草及攀援植物的挑除。对草坪也要进行挑草及切边工作。7、草花。迎五一配合替换冬季草花，注意做好浇水工作。</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五月份：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1、浇水。树木展叶盛期，需水量很大，应适时浇水。2、修剪。修剪残花。行道树进行第一次的剥芽修剪。草坪开始进入旺盛生长时期，应每隔10天左右剪一次。</w:t>
            </w:r>
            <w:r w:rsidRPr="00443127">
              <w:rPr>
                <w:rFonts w:ascii="仿宋_GB2312" w:eastAsia="仿宋_GB2312" w:cs="Lucida Sans Unicode" w:hint="eastAsia"/>
                <w:color w:val="000000" w:themeColor="text1"/>
                <w:szCs w:val="21"/>
              </w:rPr>
              <w:lastRenderedPageBreak/>
              <w:t>可根据草坪品种不同留茬高度控制在3-5cm左右。3、防治病虫害。防治食叶害虫、蚜虫等和煤污病、白粉病、霜霉病等。</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六月份：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1、浇水。植物需水量大，要及时浇水，不能“看天吃饭”。 在早、晚浇灌，避开中午高温时间。 2、施肥。以钾肥为主，避免施用氮肥，结合松土除草、浇水进行，以达到最好的效果。 3、修剪。对行道树进行剥芽工作。对绿篱、球类及部分花灌木实施修剪。草坪进入夏季养护管理阶段，定期修剪的次数一般为10天左右。每次修剪后要及时喷洒农药，防止病菌感染。4、排水。有大雨天气时要注意低洼处的排水。 5、防治病虫害。六月中、下旬刺蛾进入孵化盛期，应及时采取措施，采用生物农药5%甲维盐微乳剂2000倍液喷洒。天牛开始羽化，人工捕捉成虫。及时防治白粉病、褐斑病、枯萎病、叶斑病、木虱、粘虫等。6、 做好树木防汛防风前的检查工作，对松动、倾斜的树木进行扶正、加固及重新绑扎。</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七月份：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移植常绿树。雨季期间，水分充足，可以移植针叶树但要注意天气变化，一旦碰到高温要及时浇水。2、浇水排涝。及时浇水，大雨过后要及时排涝。3、追肥。在下雨前干施氮肥等速效肥。4、行道树进行剥芽修剪，并对树桩逐个检查，发现松垮、不稳立即扶正绑紧。事先做好劳力组织、物资材料、工具设备等方面的准备，并随时派人检查，发现险情及时处理。5、防治病虫害。</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八月份：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排涝。大雨过后，对低洼积水处要及时排涝。2、行道树防风工作。3、修剪。除一般树木夏修外，要对绿篱进行造型修剪。4、中耕除草。杂草生长旺盛，要及时的除草，并可结合除草进行施肥。5、防治病虫害。捕捉天牛为主，同时防治蚜虫、白粉病及腐烂病。</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为保证学院每年九月初迎新工作顺利进行，八月对于学院绿化工作是重中之重。必须保证在八月下旬前乔木、灌木、草坪、花带全部修剪、整形完毕。各参数指标全部达标。</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九月份：</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修剪。行道树三级分叉以下剥芽。绿篱造型修剪。2、施肥。秋季施肥是一年中施肥量最多的季节。施肥促进草坪恢复，施用量应高于3月份。对一些生长较弱，枝条不够充实的树木，应追施一些磷、钾肥。3补播。选择优良品种，对稀疏草坪进行补播。4、防治病虫害。注意根部天牛的捕捉。对杨、柳上的木蠹蛾也要及时防治。做好其它病虫害的防治工作，如草坪锈病。5、做好各类绿化设施的检查工作。</w:t>
            </w:r>
            <w:r w:rsidRPr="00443127">
              <w:rPr>
                <w:rFonts w:ascii="仿宋_GB2312" w:eastAsia="仿宋_GB2312" w:cs="Lucida Sans Unicode" w:hint="eastAsia"/>
                <w:color w:val="000000" w:themeColor="text1"/>
                <w:szCs w:val="21"/>
              </w:rPr>
              <w:lastRenderedPageBreak/>
              <w:t>6、绿地管理。天气变凉，是虫害发生的最主要时期，管理工作以防治虫害为主，草地害虫如蝼蛄、草地螟等应及时防除。应及时清除枯死的病斑，对于草坪中出现的空秃可进行补播。草坪施肥以磷肥为主，可施入少量钾氮肥，增强其抗病能力和越冬能力。</w:t>
            </w:r>
          </w:p>
          <w:p w:rsidR="00443127" w:rsidRPr="00443127" w:rsidRDefault="00443127" w:rsidP="00443127">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十月份：</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1、做好秋季植树的准备。2、绿地养护。及时去除死树，及时浇水。绿地、草坪挑草切边工作，及时施肥。3、防治病虫害。继续捕捉根部天牛。</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十一月份：</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1、植树。栽植耐寒植物，土壤冻结前完成。 2、翻土。对绿地土壤翻土，暴露准备越冬的害虫。清理落叶。3、浇水。对干、板结的土壤浇水，要在封冻前完成。4、缠防寒布及涂白。</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十二月到二月：绿化养护人员离校，但要保证每周安排一名技术人员到学院检查绿化情况。1、冬行道树检查。及时检查行道树绑扎、立桩情况，发现松绑、铅丝嵌皮、摇桩等情况时立即整改。 2、防治害虫。在树下疏松的土中挖集刺蛾的虫蛹、虫茧，集中烧死。刮除树干上的蚧壳虫类害虫。3、绿地养护。草坪及时挑草、切边，绿地内防冻浇水。对于当年秋天播种晚或长势弱的草坪在上旬应采取适当的保护措施（覆盖草帘、麦杆等）保护草坪越冬。4、做好下年度养护工作计划，包括药剂、肥料、机具设备等材料的采购。</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 xml:space="preserve">　</w:t>
            </w:r>
          </w:p>
          <w:p w:rsidR="00443127" w:rsidRPr="00443127" w:rsidRDefault="00FE344F" w:rsidP="00FE344F">
            <w:pPr>
              <w:spacing w:line="0" w:lineRule="atLeast"/>
              <w:jc w:val="left"/>
              <w:rPr>
                <w:rFonts w:ascii="仿宋_GB2312" w:eastAsia="仿宋_GB2312" w:cs="Lucida Sans Unicode"/>
                <w:color w:val="000000" w:themeColor="text1"/>
                <w:szCs w:val="21"/>
              </w:rPr>
            </w:pPr>
            <w:r w:rsidRPr="00FE344F">
              <w:rPr>
                <w:rFonts w:ascii="仿宋_GB2312" w:eastAsia="仿宋_GB2312" w:cs="Lucida Sans Unicode" w:hint="eastAsia"/>
                <w:color w:val="000000" w:themeColor="text1"/>
                <w:szCs w:val="21"/>
              </w:rPr>
              <w:t>★</w:t>
            </w:r>
            <w:r w:rsidR="00443127" w:rsidRPr="00443127">
              <w:rPr>
                <w:rFonts w:ascii="仿宋_GB2312" w:eastAsia="仿宋_GB2312" w:cs="Lucida Sans Unicode" w:hint="eastAsia"/>
                <w:color w:val="000000" w:themeColor="text1"/>
                <w:szCs w:val="21"/>
              </w:rPr>
              <w:t>三、日常绿化区域养护管理</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1、清洁保洁</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2、自然灾害对绿地损坏的处理</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（1）切留意气象台发布的天气预报，24小时安排人员值班，保证所有的通信设备24小时畅通，发生紧急情况及时汇报并投入抢险，并服从院方的统一调配。</w:t>
            </w:r>
          </w:p>
          <w:p w:rsidR="00443127" w:rsidRPr="00443127" w:rsidRDefault="00443127" w:rsidP="00FE344F">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强风过后，组织所有员工上阵，以最快的速度、最短的时间清理一些被强风吹倒的，有妨碍人行和交通的树木，首先保证交通恢复畅通；对倒伏、受损的树木及时扶正、支撑；折短或劈裂的枝桠，将去除残桩或修整断（裂）口，较大的伤口作防腐处理；损伤严重的，立即清除并及时补植。</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lastRenderedPageBreak/>
              <w:t>3、冻害防护</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（1）对易受寒害或冻害的园林植物，日常将加强管理，提高植物抗寒能力，主要措施有：加强栽培管理，在生长期适时适量施肥、灌水、病虫害防治、整形修剪等，促进苗木健壮生长，增强树体的抗寒能力。</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（2）对易受寒害或冻害的园林植物，在寒潮来临之前将做好防护措施，如根际培土或覆草、主干包扎或覆盖塑料薄膜架等。</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4、创伤修复</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树木受到雷电风雨、人畜危害而受到创伤，会造成劈裂、折断、腐枝、疮痂、溃疡、孔洞、剥皮、干枯等创伤。及时对创伤进行处理，首先加以清除、剪除或挖除，消除腐垢杂物后进行消毒和防腐处理。</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5、灌水与排水</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（1）灌水</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根据园林植物的需水量和蒸腾量来确定，某一植物在生长期间的蒸腾量，与其生长期间所生成干物质的重量之比称为需水量。</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灌水量可从土壤质地、气候和园林植物特性三方面加以考虑，并在实践中灵活掌握运用“见干见湿”和“灌饱浇透”这两个原则进行适期、适量的浇灌。</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（2）排水</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对绿地中的排水设施在每年雨季来临前全面清疏一次。在绿地中的低洼地，通过增设排水管道、雨水口回改良土壤的通透性等措施排除积水。暴雨后，及时排去种植穴、树盘内或草坪上的积水。</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6、施肥</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（1）提倡应用平衡施肥技术。肥料的种类及数量应根据植物种类（品种）、生长发育阶段及观赏特性不同而确定。</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（2）施肥应以有机肥料为主，无机肥料为辅。</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（3）木本植物每年施肥2-4次。其中，观花植物应分别在花芽分化前和开花后各施磷肥一次；观果植物应在花前和果实膨大期各追钾肥一次，必要时，可在果实生长后期追肥一次。</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（4）施肥方法：施肥方法可采用沟施、撒施或穴施，也可结合浇灌进行。干施</w:t>
            </w:r>
            <w:r w:rsidRPr="00443127">
              <w:rPr>
                <w:rFonts w:ascii="仿宋_GB2312" w:eastAsia="仿宋_GB2312" w:cs="Lucida Sans Unicode" w:hint="eastAsia"/>
                <w:color w:val="000000" w:themeColor="text1"/>
                <w:szCs w:val="21"/>
              </w:rPr>
              <w:lastRenderedPageBreak/>
              <w:t>肥料时，应用土层将肥料覆盖，并进行一次浇灌。</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7、中耕除草</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中耕安排在晴天或雨后2-3天进行，花灌木一年内4-5次，小乔木一年至少2-3次，大乔木至少每年一次。夏季中耕同时结合除草一举两得，宜浅些；秋后中耕宜深些，且可结合施肥进行。</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除草本着“除早、除小、除了”原则，结合中耕进行除杂草，这是一项繁重的工作，一般用手拔除或用小铲、锄头除草，春夏季每月进行2-3次，不让杂草结籽。对杂草严重的地方采用化学除草剂除草。</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8、苗木整形与修剪</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（2）遵循“先上后下，先内后外，去弱留强，去老留新”的原则修剪进行，促使园林植物枝序分布均匀、疏密得当，冠形完整、丰满，树形美观。</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（3）顶端优势强的植物，保留其顶芽；轮状分枝的树木，不短截其一级分枝；顶端优势不强而萌发力强的，让其形成自然树形，或根据景观需要修剪造型。</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（4）早春开花的观花木本植物，在花后轻剪；夏季开花的落叶植物，在冬季休眠期或生长相对停滞期修剪；一年多次开花的，在花后及时轻剪。</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（5）观果木本植物根据其开花结果习性进行修剪，以培养健壮的结果母枝和结果枝为主。</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（6）休眠期修剪以整形为主，可稍重剪；生长期修剪以调整树势为主，宜轻剪。有伤流的植物须避免雨期修剪，在休眠期修剪。</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（7）树木的徒长枝、下垂枝、交叉枝、并生枝、病虫枝、枯枝、残枝、凋枯的叶片和花梗均安排及时修剪，以促进生长保持美观。修剪下的枝叶，在当天清运完毕。</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9、病虫害防治</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贯彻“预防为主，综合治理”的病虫害防治方针，严格执行有关植物检疫的法规和制度，防止检疫性有害生物、病原菌及虫害带入本地区。</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（1）做好病虫害预测预报，制定科学的病虫害防治预案，采用综合防治措施，做到准确、及时、有效。</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（2）采用农业防治、物理机械防治或生物防治等方法，尽量少用化学防治，以减少农药对环境的污染，并避免杀死和影响天敌或有益生物的栖息、繁衍。</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lastRenderedPageBreak/>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（4）在开放性的绿地中喷药时，选择人流较少的时段进行，同时采取必要的防护措施，避免危及人畜。</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10、补植与更换</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（1）对于某些设计不合理，造成植物生长态势不佳的，如阴生植物处无乔木遮阴的，将一些易于成活的园林乔木移种至阴生植物处。</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（2）若有缺苗现象，及时补植。</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（3）有些草本植物长至一定时，会由于株量过多而枯死。在保证花坛线条顺畅的情况下，挖除部分草坪，将植物挖起分株再植。</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对死亡的园林植物应及时清除并补植.发现因病虫害致死的植物，先对土壤进行消毒，并更换种植穴内的土壤后再行补植。对生长环境不适应或与周围环境不协调的园林植物，将及时改植形状、颜色相似的品种以保持原有景观效果。</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（5）补植的植物选用与原植物种类（品种）一致，规格、形态相近的植株。</w:t>
            </w:r>
          </w:p>
          <w:p w:rsidR="00443127" w:rsidRPr="00443127" w:rsidRDefault="006F678B" w:rsidP="006F678B">
            <w:pPr>
              <w:spacing w:line="0" w:lineRule="atLeast"/>
              <w:jc w:val="left"/>
              <w:rPr>
                <w:rFonts w:ascii="仿宋_GB2312" w:eastAsia="仿宋_GB2312" w:cs="Lucida Sans Unicode"/>
                <w:color w:val="000000" w:themeColor="text1"/>
                <w:szCs w:val="21"/>
              </w:rPr>
            </w:pPr>
            <w:r w:rsidRPr="006F678B">
              <w:rPr>
                <w:rFonts w:ascii="仿宋_GB2312" w:eastAsia="仿宋_GB2312" w:cs="Lucida Sans Unicode" w:hint="eastAsia"/>
                <w:color w:val="000000" w:themeColor="text1"/>
                <w:szCs w:val="21"/>
              </w:rPr>
              <w:t>★</w:t>
            </w:r>
            <w:r w:rsidR="00443127" w:rsidRPr="00443127">
              <w:rPr>
                <w:rFonts w:ascii="仿宋_GB2312" w:eastAsia="仿宋_GB2312" w:cs="Lucida Sans Unicode" w:hint="eastAsia"/>
                <w:color w:val="000000" w:themeColor="text1"/>
                <w:szCs w:val="21"/>
              </w:rPr>
              <w:t>四、乔木、灌木、地被、草坪等专项养护管理方案</w:t>
            </w:r>
          </w:p>
          <w:p w:rsidR="00443127" w:rsidRPr="00443127" w:rsidRDefault="00443127" w:rsidP="006F678B">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1、乔木养护管理</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（1）通过修剪形成并保持乔木的树形，做到主、侧枝分布匀称，内膛不空，通风透光，树冠完整，树形美观。</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（2）对针叶类乔木如政府院内雪松、罗汉松等进行疏剪，不短截主干或重剪侧枝，并及时剪除影响人行或公共安全的下部枝条。</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（3）及时抹除阔叶类的乔木树干上的不定芽，不得拉伤树皮；及时清除根蘖枝，但应避免对树木的主根造成伤害。</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（4）成形的阔叶类乔木，以及时疏剪过密枝、短截过长枝为主要工作，保持其自然形树型和观赏特性；造型乔木按照设计要求及时进行修剪。</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（5）同一道路的行道树，对生长较快的进行重剪，生长较慢的轻剪，以使树冠的大小保持一致。</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（6）行道树树冠下缘线的高度宜保持一致，不抵于3.0 m；道路两侧树冠的外</w:t>
            </w:r>
            <w:r w:rsidRPr="00443127">
              <w:rPr>
                <w:rFonts w:ascii="仿宋_GB2312" w:eastAsia="仿宋_GB2312" w:cs="Lucida Sans Unicode" w:hint="eastAsia"/>
                <w:color w:val="000000" w:themeColor="text1"/>
                <w:szCs w:val="21"/>
              </w:rPr>
              <w:lastRenderedPageBreak/>
              <w:t>缘线基本在一条直线上，并与路缘线相协调，顶部高度宜基本保持一致。</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（7）道路两侧行道树完全郁闭时，剪除部分枝叶，以使道路中线垂直上方保留100-150cm的透光、透气通道。</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（8）为保证行道树高度、体量和形态基本均匀一致，对生长较差的增加施肥次数或进行土壤改良。</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（9）行道树保持树干直立，对树身倾斜的及时扶正。</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2、灌木和木本类地被养护管理</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（1）对模纹花坛、绿篱和造型的灌木及时修剪，以保持图案清晰，层次分明、面线平整、线条流畅，冠形丰满。对自然生长的灌木，修剪以维持植物自然形态为原则。</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（2）绿篱的控制高度应符合设计要求，满足功能需要。</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（3）人行横道和道路交叉口处3.5m以内分车绿化带中的灌木或绿篱，其修剪或造型的控制高度不得超过70cm；道路中间分隔带的绿篱，修剪高度宜保持在60—150cm。</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（4）木本类地被植物，根据起其生物学特性及景观要求控制高度，一般不宜超过60cm。对于阻碍景观透视线的大型灌木进行及时修剪，并要符合景观要求。</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3、草本花卉养护管理</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（1）播种、种植或翻种前，将种植地的土壤深翻25-35cm，清除石砾、杂物；同时进行土壤消毒，施足腐熟的有机肥，待5-7天后再进行播种或种植。</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（2）一、二年生花卉的播种或种植技术作业，应符合国家《城市绿化工程施工及验收规范》（CJJ/T 82-99）第11条的规定。</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（3）宿根或球根花卉根据其种类特性及生长状况，每年或每隔1-2年于其休眠或相对休眠期，进行翻种更新，翻种时先将其地上部分剪去，并将老的根茎或母球去除。</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（4）浇灌采用滴灌或微喷灌的方式。人工浇水时，应控制水的流速和水量，避免冲刷花朵，并防止泥土溅到花卉、茎、叶上。</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（5）施足基肥，并视种类的不同，于生长期和开开花期适当追肥。追肥采用颗粒肥料，亦可采用水肥。必要时，可进行叶面追肥。</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（6）根据种类和花期要求的不同，及时整形，分别采用摘心或疏枝措施，以促使其株型美观、适时开花、着花整齐。</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（7）草本花卉的修剪不在雨后立即进行，残花、枯萎的黄叶和花蒂（梗）或植株等及时清除。</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lastRenderedPageBreak/>
              <w:t>（8）成片种植的草本花卉，在未完全覆盖地表前，及时中耕与除杂草，但不应损伤植物根系。</w:t>
            </w:r>
          </w:p>
          <w:p w:rsidR="00443127" w:rsidRPr="00443127" w:rsidRDefault="00443127" w:rsidP="006F678B">
            <w:pPr>
              <w:spacing w:line="0" w:lineRule="atLeast"/>
              <w:ind w:firstLineChars="100" w:firstLine="21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4、草坪植物养护管理</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（1）视季节与天气情况及时浇灌。浇灌宜采用喷灌方法，水滴宜细密均匀，并浸湿坪床以下8-10cm的土层。</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（2）施用肥料的种类和次数视目的草的种类、生长阶段、生长势以及景观要求而确定，主要以有机肥为主。</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（3）草坪修剪前，先清除草坪上的石砾、树枝等杂物，以消除安全隐患。每次的修剪量不超过茎叶组织纵向高度的1/3。草坪控制高度及修剪留茬高度视目的草的种类、生长势以及立地条件和季节的不同而确定。</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（4）手工拔草时将杂草连根清除，并压实目的草。化学除草应科学、合理，并需经小面积试验后，方可大面积应用。</w:t>
            </w:r>
          </w:p>
          <w:p w:rsidR="00443127" w:rsidRPr="00443127" w:rsidRDefault="006F678B" w:rsidP="006F678B">
            <w:pPr>
              <w:spacing w:line="0" w:lineRule="atLeast"/>
              <w:ind w:firstLineChars="100" w:firstLine="210"/>
              <w:jc w:val="left"/>
              <w:rPr>
                <w:rFonts w:ascii="仿宋_GB2312" w:eastAsia="仿宋_GB2312" w:cs="Lucida Sans Unicode"/>
                <w:color w:val="000000" w:themeColor="text1"/>
                <w:szCs w:val="21"/>
              </w:rPr>
            </w:pPr>
            <w:r w:rsidRPr="006F678B">
              <w:rPr>
                <w:rFonts w:ascii="仿宋_GB2312" w:eastAsia="仿宋_GB2312" w:cs="Lucida Sans Unicode" w:hint="eastAsia"/>
                <w:color w:val="000000" w:themeColor="text1"/>
                <w:szCs w:val="21"/>
              </w:rPr>
              <w:t>★</w:t>
            </w:r>
            <w:r w:rsidR="00443127" w:rsidRPr="00443127">
              <w:rPr>
                <w:rFonts w:ascii="仿宋_GB2312" w:eastAsia="仿宋_GB2312" w:cs="Lucida Sans Unicode" w:hint="eastAsia"/>
                <w:color w:val="000000" w:themeColor="text1"/>
                <w:szCs w:val="21"/>
              </w:rPr>
              <w:t>五、安全作业管理方案与计划</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1、园林机械的操作人员，在上岗前接受必要的岗前培训。凡需持证上岗的，必须取得相应的上岗证，并严格按照操作规程作业。园林机械作业前，对施工现场进行围合及标示。</w:t>
            </w:r>
          </w:p>
          <w:p w:rsidR="00443127"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2、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rsidR="00E46B56" w:rsidRPr="00443127" w:rsidRDefault="00443127" w:rsidP="00443127">
            <w:pPr>
              <w:spacing w:line="0" w:lineRule="atLeast"/>
              <w:ind w:firstLineChars="200" w:firstLine="420"/>
              <w:jc w:val="left"/>
              <w:rPr>
                <w:rFonts w:ascii="仿宋_GB2312" w:eastAsia="仿宋_GB2312" w:cs="Lucida Sans Unicode"/>
                <w:color w:val="000000" w:themeColor="text1"/>
                <w:szCs w:val="21"/>
              </w:rPr>
            </w:pPr>
            <w:r w:rsidRPr="00443127">
              <w:rPr>
                <w:rFonts w:ascii="仿宋_GB2312" w:eastAsia="仿宋_GB2312" w:cs="Lucida Sans Unicode" w:hint="eastAsia"/>
                <w:color w:val="000000" w:themeColor="text1"/>
                <w:szCs w:val="21"/>
              </w:rPr>
              <w:t>3、企业应为每位养护工人购买意外伤亡保险</w:t>
            </w:r>
            <w:r w:rsidR="006F678B">
              <w:rPr>
                <w:rFonts w:ascii="仿宋_GB2312" w:eastAsia="仿宋_GB2312" w:cs="Lucida Sans Unicode" w:hint="eastAsia"/>
                <w:color w:val="000000" w:themeColor="text1"/>
                <w:szCs w:val="21"/>
              </w:rPr>
              <w:t>，提供保险单复印件</w:t>
            </w:r>
            <w:r w:rsidRPr="00443127">
              <w:rPr>
                <w:rFonts w:ascii="仿宋_GB2312" w:eastAsia="仿宋_GB2312" w:cs="Lucida Sans Unicode" w:hint="eastAsia"/>
                <w:color w:val="000000" w:themeColor="text1"/>
                <w:szCs w:val="21"/>
              </w:rPr>
              <w:t>。</w:t>
            </w:r>
          </w:p>
          <w:p w:rsidR="007D22C2" w:rsidRPr="009C2C32" w:rsidRDefault="007D22C2" w:rsidP="006F678B">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w:t>
      </w:r>
      <w:r w:rsidR="00B70F53">
        <w:rPr>
          <w:rFonts w:ascii="宋体" w:hAnsi="宋体" w:cs="宋体" w:hint="eastAsia"/>
          <w:kern w:val="0"/>
          <w:sz w:val="24"/>
        </w:rPr>
        <w:t>本项目采用综合评分法进行评标，评分标准和评分细则见下表</w:t>
      </w:r>
      <w:r>
        <w:rPr>
          <w:rFonts w:ascii="宋体" w:hAnsi="宋体" w:cs="宋体" w:hint="eastAsia"/>
          <w:kern w:val="0"/>
          <w:sz w:val="24"/>
        </w:rPr>
        <w:t>。</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B70F53" w:rsidRDefault="00B70F53">
      <w:pPr>
        <w:adjustRightInd w:val="0"/>
        <w:spacing w:line="360" w:lineRule="auto"/>
        <w:ind w:firstLineChars="171" w:firstLine="410"/>
        <w:textAlignment w:val="baseline"/>
        <w:rPr>
          <w:rFonts w:ascii="宋体" w:hAnsi="宋体"/>
          <w:sz w:val="24"/>
        </w:rPr>
      </w:pPr>
    </w:p>
    <w:p w:rsidR="0019428D" w:rsidRPr="00B70F53" w:rsidRDefault="00B70F53" w:rsidP="00B70F53">
      <w:pPr>
        <w:spacing w:line="360" w:lineRule="exact"/>
        <w:jc w:val="center"/>
        <w:rPr>
          <w:rFonts w:ascii="宋体" w:hAnsi="宋体"/>
          <w:sz w:val="36"/>
          <w:szCs w:val="36"/>
        </w:rPr>
      </w:pPr>
      <w:r w:rsidRPr="00B70F53">
        <w:rPr>
          <w:rFonts w:ascii="宋体" w:hAnsi="宋体"/>
          <w:sz w:val="36"/>
          <w:szCs w:val="36"/>
        </w:rPr>
        <w:lastRenderedPageBreak/>
        <w:t>评分表</w:t>
      </w:r>
    </w:p>
    <w:tbl>
      <w:tblPr>
        <w:tblpPr w:leftFromText="180" w:rightFromText="180" w:vertAnchor="text" w:horzAnchor="margin" w:tblpXSpec="center" w:tblpY="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1表"/>
      </w:tblPr>
      <w:tblGrid>
        <w:gridCol w:w="1271"/>
        <w:gridCol w:w="1247"/>
        <w:gridCol w:w="5670"/>
        <w:gridCol w:w="992"/>
      </w:tblGrid>
      <w:tr w:rsidR="00B70F53" w:rsidRPr="00FD1AAA" w:rsidTr="0097069D">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包号</w:t>
            </w:r>
          </w:p>
        </w:tc>
        <w:tc>
          <w:tcPr>
            <w:tcW w:w="7909" w:type="dxa"/>
            <w:gridSpan w:val="3"/>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1</w:t>
            </w:r>
          </w:p>
        </w:tc>
      </w:tr>
      <w:tr w:rsidR="00B70F53" w:rsidRPr="00FD1AAA" w:rsidTr="0097069D">
        <w:trPr>
          <w:trHeight w:val="545"/>
        </w:trPr>
        <w:tc>
          <w:tcPr>
            <w:tcW w:w="1271"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项目</w:t>
            </w:r>
          </w:p>
        </w:tc>
        <w:tc>
          <w:tcPr>
            <w:tcW w:w="1247"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分项名称</w:t>
            </w:r>
          </w:p>
        </w:tc>
        <w:tc>
          <w:tcPr>
            <w:tcW w:w="5670"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评分标准</w:t>
            </w:r>
          </w:p>
        </w:tc>
        <w:tc>
          <w:tcPr>
            <w:tcW w:w="992"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满分</w:t>
            </w:r>
          </w:p>
        </w:tc>
      </w:tr>
      <w:tr w:rsidR="00B70F53" w:rsidRPr="00FD1AAA" w:rsidTr="0097069D">
        <w:trPr>
          <w:trHeight w:val="861"/>
        </w:trPr>
        <w:tc>
          <w:tcPr>
            <w:tcW w:w="1271"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价格部分</w:t>
            </w:r>
            <w:r w:rsidR="00616611">
              <w:rPr>
                <w:rFonts w:ascii="仿宋" w:eastAsia="仿宋" w:hAnsi="仿宋" w:cs="仿宋" w:hint="eastAsia"/>
                <w:szCs w:val="21"/>
              </w:rPr>
              <w:t>（2</w:t>
            </w:r>
            <w:r w:rsidR="00616611">
              <w:rPr>
                <w:rFonts w:ascii="仿宋" w:eastAsia="仿宋" w:hAnsi="仿宋" w:cs="仿宋"/>
                <w:szCs w:val="21"/>
              </w:rPr>
              <w:t>5分</w:t>
            </w:r>
            <w:r w:rsidR="00616611">
              <w:rPr>
                <w:rFonts w:ascii="仿宋" w:eastAsia="仿宋" w:hAnsi="仿宋" w:cs="仿宋" w:hint="eastAsia"/>
                <w:szCs w:val="21"/>
              </w:rPr>
              <w:t>）</w:t>
            </w:r>
          </w:p>
        </w:tc>
        <w:tc>
          <w:tcPr>
            <w:tcW w:w="1247"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价格</w:t>
            </w:r>
          </w:p>
        </w:tc>
        <w:tc>
          <w:tcPr>
            <w:tcW w:w="5670"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计算公式为：（Cmin/C）*价格满分。其中，Cmin为所有有效报价供应商中的最低报价，C为报价供应商的报价。</w:t>
            </w:r>
          </w:p>
        </w:tc>
        <w:tc>
          <w:tcPr>
            <w:tcW w:w="992"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2</w:t>
            </w:r>
            <w:r w:rsidRPr="00FD1AAA">
              <w:rPr>
                <w:rFonts w:ascii="仿宋" w:eastAsia="仿宋" w:hAnsi="仿宋" w:cs="仿宋"/>
                <w:szCs w:val="21"/>
              </w:rPr>
              <w:t>5</w:t>
            </w:r>
          </w:p>
        </w:tc>
      </w:tr>
      <w:tr w:rsidR="00B70F53" w:rsidRPr="00FD1AAA" w:rsidTr="0097069D">
        <w:trPr>
          <w:trHeight w:val="703"/>
        </w:trPr>
        <w:tc>
          <w:tcPr>
            <w:tcW w:w="1271" w:type="dxa"/>
            <w:vMerge w:val="restart"/>
            <w:tcBorders>
              <w:left w:val="single" w:sz="4" w:space="0" w:color="auto"/>
              <w:right w:val="single" w:sz="4" w:space="0" w:color="auto"/>
            </w:tcBorders>
            <w:vAlign w:val="center"/>
          </w:tcPr>
          <w:p w:rsidR="00B70F53" w:rsidRPr="00FD1AAA" w:rsidRDefault="00616611" w:rsidP="0097069D">
            <w:pPr>
              <w:widowControl/>
              <w:snapToGrid w:val="0"/>
              <w:spacing w:before="100" w:beforeAutospacing="1" w:after="100" w:afterAutospacing="1" w:line="276" w:lineRule="auto"/>
              <w:jc w:val="center"/>
              <w:rPr>
                <w:rFonts w:ascii="仿宋" w:eastAsia="仿宋" w:hAnsi="仿宋" w:cs="仿宋"/>
                <w:szCs w:val="21"/>
              </w:rPr>
            </w:pPr>
            <w:r>
              <w:rPr>
                <w:rFonts w:ascii="仿宋" w:eastAsia="仿宋" w:hAnsi="仿宋" w:cs="仿宋"/>
                <w:szCs w:val="21"/>
              </w:rPr>
              <w:t>技术部分</w:t>
            </w:r>
            <w:r>
              <w:rPr>
                <w:rFonts w:ascii="仿宋" w:eastAsia="仿宋" w:hAnsi="仿宋" w:cs="仿宋" w:hint="eastAsia"/>
                <w:szCs w:val="21"/>
              </w:rPr>
              <w:t>（5</w:t>
            </w:r>
            <w:r>
              <w:rPr>
                <w:rFonts w:ascii="仿宋" w:eastAsia="仿宋" w:hAnsi="仿宋" w:cs="仿宋"/>
                <w:szCs w:val="21"/>
              </w:rPr>
              <w:t>5分</w:t>
            </w:r>
            <w:r>
              <w:rPr>
                <w:rFonts w:ascii="仿宋" w:eastAsia="仿宋" w:hAnsi="仿宋" w:cs="仿宋" w:hint="eastAsia"/>
                <w:szCs w:val="21"/>
              </w:rPr>
              <w:t>）</w:t>
            </w:r>
          </w:p>
        </w:tc>
        <w:tc>
          <w:tcPr>
            <w:tcW w:w="1247"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设备配置</w:t>
            </w:r>
          </w:p>
        </w:tc>
        <w:tc>
          <w:tcPr>
            <w:tcW w:w="5670" w:type="dxa"/>
            <w:tcBorders>
              <w:top w:val="single" w:sz="4" w:space="0" w:color="auto"/>
              <w:left w:val="single" w:sz="4" w:space="0" w:color="auto"/>
              <w:right w:val="single" w:sz="4" w:space="0" w:color="auto"/>
            </w:tcBorders>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养护必备水车、货车、打药机、除草机及其他机械设备，每提供一项加1分，没有</w:t>
            </w:r>
            <w:r>
              <w:rPr>
                <w:rFonts w:ascii="仿宋" w:eastAsia="仿宋" w:hAnsi="仿宋" w:cs="仿宋" w:hint="eastAsia"/>
                <w:szCs w:val="21"/>
              </w:rPr>
              <w:t>得</w:t>
            </w:r>
            <w:r w:rsidRPr="00FD1AAA">
              <w:rPr>
                <w:rFonts w:ascii="仿宋" w:eastAsia="仿宋" w:hAnsi="仿宋" w:cs="仿宋" w:hint="eastAsia"/>
                <w:szCs w:val="21"/>
              </w:rPr>
              <w:t>0分，满分</w:t>
            </w:r>
            <w:r w:rsidRPr="00FD1AAA">
              <w:rPr>
                <w:rFonts w:ascii="仿宋" w:eastAsia="仿宋" w:hAnsi="仿宋" w:cs="仿宋"/>
                <w:szCs w:val="21"/>
              </w:rPr>
              <w:t>5</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5</w:t>
            </w:r>
          </w:p>
        </w:tc>
      </w:tr>
      <w:tr w:rsidR="00B70F53" w:rsidRPr="00FD1AAA" w:rsidTr="0097069D">
        <w:trPr>
          <w:trHeight w:val="572"/>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人员配置</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全职工人最低承诺4人，得基础分1分</w:t>
            </w:r>
            <w:r w:rsidRPr="00FD1AAA">
              <w:rPr>
                <w:rFonts w:ascii="仿宋" w:eastAsia="仿宋" w:hAnsi="仿宋" w:cs="仿宋"/>
                <w:szCs w:val="21"/>
              </w:rPr>
              <w:t>；全职工人最低承诺</w:t>
            </w:r>
            <w:r w:rsidRPr="00FD1AAA">
              <w:rPr>
                <w:rFonts w:ascii="仿宋" w:eastAsia="仿宋" w:hAnsi="仿宋" w:cs="仿宋" w:hint="eastAsia"/>
                <w:szCs w:val="21"/>
              </w:rPr>
              <w:t>每增加1人加</w:t>
            </w:r>
            <w:r w:rsidRPr="00FD1AAA">
              <w:rPr>
                <w:rFonts w:ascii="仿宋" w:eastAsia="仿宋" w:hAnsi="仿宋" w:cs="仿宋"/>
                <w:szCs w:val="21"/>
              </w:rPr>
              <w:t>1</w:t>
            </w:r>
            <w:r w:rsidRPr="00FD1AAA">
              <w:rPr>
                <w:rFonts w:ascii="仿宋" w:eastAsia="仿宋" w:hAnsi="仿宋" w:cs="仿宋" w:hint="eastAsia"/>
                <w:szCs w:val="21"/>
              </w:rPr>
              <w:t>分，没有</w:t>
            </w:r>
            <w:r>
              <w:rPr>
                <w:rFonts w:ascii="仿宋" w:eastAsia="仿宋" w:hAnsi="仿宋" w:cs="仿宋" w:hint="eastAsia"/>
                <w:szCs w:val="21"/>
              </w:rPr>
              <w:t>得</w:t>
            </w:r>
            <w:r w:rsidRPr="00FD1AAA">
              <w:rPr>
                <w:rFonts w:ascii="仿宋" w:eastAsia="仿宋" w:hAnsi="仿宋" w:cs="仿宋" w:hint="eastAsia"/>
                <w:szCs w:val="21"/>
              </w:rPr>
              <w:t>0分，满分8分；</w:t>
            </w:r>
            <w:r w:rsidRPr="00FD1AAA">
              <w:rPr>
                <w:rFonts w:ascii="仿宋" w:eastAsia="仿宋" w:hAnsi="仿宋" w:cs="仿宋"/>
                <w:szCs w:val="21"/>
              </w:rPr>
              <w:t>全职工人承诺</w:t>
            </w:r>
            <w:r w:rsidRPr="00FD1AAA">
              <w:rPr>
                <w:rFonts w:ascii="仿宋" w:eastAsia="仿宋" w:hAnsi="仿宋" w:cs="仿宋" w:hint="eastAsia"/>
                <w:szCs w:val="21"/>
              </w:rPr>
              <w:t>8人以上</w:t>
            </w:r>
            <w:r w:rsidRPr="00FD1AAA">
              <w:rPr>
                <w:rFonts w:ascii="仿宋" w:eastAsia="仿宋" w:hAnsi="仿宋" w:cs="仿宋"/>
                <w:szCs w:val="21"/>
              </w:rPr>
              <w:t>得满分。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B70F53" w:rsidRPr="00FD1AAA" w:rsidTr="0097069D">
        <w:trPr>
          <w:trHeight w:val="572"/>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养护方案</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提供安全施工方案、抢险救灾方案、特色改进方案及其他，每项2分，没有</w:t>
            </w:r>
            <w:r>
              <w:rPr>
                <w:rFonts w:ascii="仿宋" w:eastAsia="仿宋" w:hAnsi="仿宋" w:cs="仿宋" w:hint="eastAsia"/>
                <w:szCs w:val="21"/>
              </w:rPr>
              <w:t>得</w:t>
            </w:r>
            <w:r w:rsidRPr="00FD1AAA">
              <w:rPr>
                <w:rFonts w:ascii="仿宋" w:eastAsia="仿宋" w:hAnsi="仿宋" w:cs="仿宋" w:hint="eastAsia"/>
                <w:szCs w:val="21"/>
              </w:rPr>
              <w:t>0分，满分8分。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B70F53" w:rsidRPr="00FD1AAA" w:rsidTr="0097069D">
        <w:trPr>
          <w:trHeight w:val="475"/>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服务承诺</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服务体系、措施和承诺，每项</w:t>
            </w:r>
            <w:r w:rsidRPr="00FD1AAA">
              <w:rPr>
                <w:rFonts w:ascii="仿宋" w:eastAsia="仿宋" w:hAnsi="仿宋" w:cs="仿宋"/>
                <w:szCs w:val="21"/>
              </w:rPr>
              <w:t>2</w:t>
            </w:r>
            <w:r>
              <w:rPr>
                <w:rFonts w:ascii="仿宋" w:eastAsia="仿宋" w:hAnsi="仿宋" w:cs="仿宋" w:hint="eastAsia"/>
                <w:szCs w:val="21"/>
              </w:rPr>
              <w:t>分，</w:t>
            </w:r>
            <w:r w:rsidRPr="00FD1AAA">
              <w:rPr>
                <w:rFonts w:ascii="仿宋" w:eastAsia="仿宋" w:hAnsi="仿宋" w:cs="仿宋" w:hint="eastAsia"/>
                <w:szCs w:val="21"/>
              </w:rPr>
              <w:t>没有</w:t>
            </w:r>
            <w:r>
              <w:rPr>
                <w:rFonts w:ascii="仿宋" w:eastAsia="仿宋" w:hAnsi="仿宋" w:cs="仿宋" w:hint="eastAsia"/>
                <w:szCs w:val="21"/>
              </w:rPr>
              <w:t>得</w:t>
            </w:r>
            <w:r w:rsidRPr="00FD1AAA">
              <w:rPr>
                <w:rFonts w:ascii="仿宋" w:eastAsia="仿宋" w:hAnsi="仿宋" w:cs="仿宋" w:hint="eastAsia"/>
                <w:szCs w:val="21"/>
              </w:rPr>
              <w:t>0分，满分</w:t>
            </w:r>
            <w:r w:rsidRPr="00FD1AAA">
              <w:rPr>
                <w:rFonts w:ascii="仿宋" w:eastAsia="仿宋" w:hAnsi="仿宋" w:cs="仿宋"/>
                <w:szCs w:val="21"/>
              </w:rPr>
              <w:t>6</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6</w:t>
            </w:r>
          </w:p>
        </w:tc>
      </w:tr>
      <w:tr w:rsidR="00B70F53" w:rsidRPr="00FD1AAA" w:rsidTr="0097069D">
        <w:trPr>
          <w:trHeight w:val="762"/>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配合程度</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遇到学院大型活动摆花全力配合3分，植物生长旺季大量增加临时工作人员3分，学院有施工需要绿化改造移位全力配合3分，遇狂风暴雨自然灾害全力配合3分，没有</w:t>
            </w:r>
            <w:r>
              <w:rPr>
                <w:rFonts w:ascii="仿宋" w:eastAsia="仿宋" w:hAnsi="仿宋" w:cs="仿宋" w:hint="eastAsia"/>
                <w:szCs w:val="21"/>
              </w:rPr>
              <w:t>得</w:t>
            </w:r>
            <w:r w:rsidRPr="00FD1AAA">
              <w:rPr>
                <w:rFonts w:ascii="仿宋" w:eastAsia="仿宋" w:hAnsi="仿宋" w:cs="仿宋" w:hint="eastAsia"/>
                <w:szCs w:val="21"/>
              </w:rPr>
              <w:t>0分，满分12分。提供具体承诺方案。</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Pr="00FD1AAA">
              <w:rPr>
                <w:rFonts w:ascii="仿宋" w:eastAsia="仿宋" w:hAnsi="仿宋" w:cs="仿宋"/>
                <w:szCs w:val="21"/>
              </w:rPr>
              <w:t>2</w:t>
            </w:r>
          </w:p>
        </w:tc>
      </w:tr>
      <w:tr w:rsidR="00B70F53" w:rsidRPr="00FD1AAA" w:rsidTr="0097069D">
        <w:trPr>
          <w:trHeight w:val="554"/>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内部考核</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制定科学内部考核办法</w:t>
            </w:r>
            <w:r w:rsidRPr="00FD1AAA">
              <w:rPr>
                <w:rFonts w:ascii="仿宋" w:eastAsia="仿宋" w:hAnsi="仿宋" w:cs="仿宋"/>
                <w:szCs w:val="21"/>
              </w:rPr>
              <w:t>2</w:t>
            </w:r>
            <w:r w:rsidRPr="00FD1AAA">
              <w:rPr>
                <w:rFonts w:ascii="仿宋" w:eastAsia="仿宋" w:hAnsi="仿宋" w:cs="仿宋" w:hint="eastAsia"/>
                <w:szCs w:val="21"/>
              </w:rPr>
              <w:t>分，针对考核结果有奖惩办法</w:t>
            </w:r>
            <w:r w:rsidRPr="00FD1AAA">
              <w:rPr>
                <w:rFonts w:ascii="仿宋" w:eastAsia="仿宋" w:hAnsi="仿宋" w:cs="仿宋"/>
                <w:szCs w:val="21"/>
              </w:rPr>
              <w:t>2</w:t>
            </w:r>
            <w:r w:rsidRPr="00FD1AAA">
              <w:rPr>
                <w:rFonts w:ascii="仿宋" w:eastAsia="仿宋" w:hAnsi="仿宋" w:cs="仿宋" w:hint="eastAsia"/>
                <w:szCs w:val="21"/>
              </w:rPr>
              <w:t>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4</w:t>
            </w:r>
          </w:p>
        </w:tc>
      </w:tr>
      <w:tr w:rsidR="00B70F53" w:rsidRPr="00FD1AAA" w:rsidTr="0097069D">
        <w:trPr>
          <w:trHeight w:val="886"/>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技术培训</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有详细的员工培训计划、员工管理方案及其他。每项2分，没有</w:t>
            </w:r>
            <w:r>
              <w:rPr>
                <w:rFonts w:ascii="仿宋" w:eastAsia="仿宋" w:hAnsi="仿宋" w:cs="仿宋" w:hint="eastAsia"/>
                <w:szCs w:val="21"/>
              </w:rPr>
              <w:t>得</w:t>
            </w:r>
            <w:r w:rsidRPr="00FD1AAA">
              <w:rPr>
                <w:rFonts w:ascii="仿宋" w:eastAsia="仿宋" w:hAnsi="仿宋" w:cs="仿宋" w:hint="eastAsia"/>
                <w:szCs w:val="21"/>
              </w:rPr>
              <w:t>0分，满分6分。</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B70F53" w:rsidRPr="00FD1AAA" w:rsidTr="0097069D">
        <w:trPr>
          <w:trHeight w:val="573"/>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技术支持</w:t>
            </w: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有园林类助理工程师及以上职称的，全职配备一人加3分，满分6</w:t>
            </w:r>
            <w:r>
              <w:rPr>
                <w:rFonts w:ascii="仿宋" w:eastAsia="仿宋" w:hAnsi="仿宋" w:cs="仿宋" w:hint="eastAsia"/>
                <w:szCs w:val="21"/>
              </w:rPr>
              <w:t>分，</w:t>
            </w:r>
            <w:r w:rsidRPr="00FD1AAA">
              <w:rPr>
                <w:rFonts w:ascii="仿宋" w:eastAsia="仿宋" w:hAnsi="仿宋" w:cs="仿宋" w:hint="eastAsia"/>
                <w:szCs w:val="21"/>
              </w:rPr>
              <w:t>无</w:t>
            </w:r>
            <w:r w:rsidRPr="00FD1AAA">
              <w:rPr>
                <w:rFonts w:ascii="仿宋" w:eastAsia="仿宋" w:hAnsi="仿宋" w:cs="仿宋"/>
                <w:szCs w:val="21"/>
              </w:rPr>
              <w:t>园林类助理工程师及以上职称的，减</w:t>
            </w:r>
            <w:r w:rsidRPr="00FD1AAA">
              <w:rPr>
                <w:rFonts w:ascii="仿宋" w:eastAsia="仿宋" w:hAnsi="仿宋" w:cs="仿宋" w:hint="eastAsia"/>
                <w:szCs w:val="21"/>
              </w:rPr>
              <w:t>2分</w:t>
            </w:r>
            <w:r w:rsidRPr="00FD1AAA">
              <w:rPr>
                <w:rFonts w:ascii="仿宋" w:eastAsia="仿宋" w:hAnsi="仿宋" w:cs="仿宋"/>
                <w:szCs w:val="21"/>
              </w:rPr>
              <w:t>。</w:t>
            </w: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6</w:t>
            </w:r>
          </w:p>
        </w:tc>
      </w:tr>
      <w:tr w:rsidR="00B70F53" w:rsidRPr="00FD1AAA" w:rsidTr="0097069D">
        <w:trPr>
          <w:trHeight w:val="556"/>
        </w:trPr>
        <w:tc>
          <w:tcPr>
            <w:tcW w:w="1271" w:type="dxa"/>
            <w:vMerge w:val="restart"/>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商务部分</w:t>
            </w:r>
            <w:r w:rsidR="00616611">
              <w:rPr>
                <w:rFonts w:ascii="仿宋" w:eastAsia="仿宋" w:hAnsi="仿宋" w:cs="仿宋" w:hint="eastAsia"/>
                <w:szCs w:val="21"/>
              </w:rPr>
              <w:t>（2</w:t>
            </w:r>
            <w:r w:rsidR="00616611">
              <w:rPr>
                <w:rFonts w:ascii="仿宋" w:eastAsia="仿宋" w:hAnsi="仿宋" w:cs="仿宋"/>
                <w:szCs w:val="21"/>
              </w:rPr>
              <w:t>0分</w:t>
            </w:r>
            <w:r w:rsidR="00616611">
              <w:rPr>
                <w:rFonts w:ascii="仿宋" w:eastAsia="仿宋" w:hAnsi="仿宋" w:cs="仿宋" w:hint="eastAsia"/>
                <w:szCs w:val="21"/>
              </w:rPr>
              <w:t>）</w:t>
            </w: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资质认证</w:t>
            </w:r>
          </w:p>
        </w:tc>
        <w:tc>
          <w:tcPr>
            <w:tcW w:w="5670"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具有园林施工企业营业执照、税务登记证、组织机构代码证、施工资质证明等相关证件，每缺一项扣2分。（提供证书复印件）</w:t>
            </w:r>
          </w:p>
        </w:tc>
        <w:tc>
          <w:tcPr>
            <w:tcW w:w="992"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8</w:t>
            </w:r>
          </w:p>
        </w:tc>
      </w:tr>
      <w:tr w:rsidR="00B70F53" w:rsidRPr="00FD1AAA" w:rsidTr="0097069D">
        <w:trPr>
          <w:trHeight w:val="760"/>
        </w:trPr>
        <w:tc>
          <w:tcPr>
            <w:tcW w:w="1271" w:type="dxa"/>
            <w:vMerge/>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业绩</w:t>
            </w:r>
          </w:p>
        </w:tc>
        <w:tc>
          <w:tcPr>
            <w:tcW w:w="5670"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left"/>
              <w:rPr>
                <w:rFonts w:ascii="仿宋" w:eastAsia="仿宋" w:hAnsi="仿宋" w:cs="仿宋"/>
                <w:szCs w:val="21"/>
              </w:rPr>
            </w:pPr>
            <w:r w:rsidRPr="00FD1AAA">
              <w:rPr>
                <w:rFonts w:ascii="仿宋" w:eastAsia="仿宋" w:hAnsi="仿宋" w:cs="仿宋" w:hint="eastAsia"/>
                <w:szCs w:val="21"/>
              </w:rPr>
              <w:t>近三年业绩：单项超过8万平以上或</w:t>
            </w:r>
            <w:r w:rsidRPr="00FD1AAA">
              <w:rPr>
                <w:rFonts w:ascii="仿宋" w:eastAsia="仿宋" w:hAnsi="仿宋" w:cs="仿宋"/>
                <w:szCs w:val="21"/>
              </w:rPr>
              <w:t>有校园养护经验的</w:t>
            </w:r>
            <w:r w:rsidRPr="00FD1AAA">
              <w:rPr>
                <w:rFonts w:ascii="仿宋" w:eastAsia="仿宋" w:hAnsi="仿宋" w:cs="仿宋" w:hint="eastAsia"/>
                <w:szCs w:val="21"/>
              </w:rPr>
              <w:t>项目，每个加2分，没有</w:t>
            </w:r>
            <w:r>
              <w:rPr>
                <w:rFonts w:ascii="仿宋" w:eastAsia="仿宋" w:hAnsi="仿宋" w:cs="仿宋" w:hint="eastAsia"/>
                <w:szCs w:val="21"/>
              </w:rPr>
              <w:t>得</w:t>
            </w:r>
            <w:r w:rsidRPr="00FD1AAA">
              <w:rPr>
                <w:rFonts w:ascii="仿宋" w:eastAsia="仿宋" w:hAnsi="仿宋" w:cs="仿宋" w:hint="eastAsia"/>
                <w:szCs w:val="21"/>
              </w:rPr>
              <w:t>0分，满分</w:t>
            </w:r>
            <w:r w:rsidRPr="00FD1AAA">
              <w:rPr>
                <w:rFonts w:ascii="仿宋" w:eastAsia="仿宋" w:hAnsi="仿宋" w:cs="仿宋"/>
                <w:szCs w:val="21"/>
              </w:rPr>
              <w:t>12</w:t>
            </w:r>
            <w:r w:rsidRPr="00FD1AAA">
              <w:rPr>
                <w:rFonts w:ascii="仿宋" w:eastAsia="仿宋" w:hAnsi="仿宋" w:cs="仿宋" w:hint="eastAsia"/>
                <w:szCs w:val="21"/>
              </w:rPr>
              <w:t>分，提供合同复印件（原件备查）。</w:t>
            </w:r>
          </w:p>
        </w:tc>
        <w:tc>
          <w:tcPr>
            <w:tcW w:w="992" w:type="dxa"/>
            <w:tcBorders>
              <w:top w:val="single" w:sz="4" w:space="0" w:color="auto"/>
              <w:left w:val="single" w:sz="4" w:space="0" w:color="auto"/>
              <w:bottom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12</w:t>
            </w:r>
          </w:p>
        </w:tc>
      </w:tr>
      <w:tr w:rsidR="00B70F53" w:rsidRPr="00FD1AAA" w:rsidTr="0097069D">
        <w:trPr>
          <w:trHeight w:val="556"/>
        </w:trPr>
        <w:tc>
          <w:tcPr>
            <w:tcW w:w="1271"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szCs w:val="21"/>
              </w:rPr>
              <w:t>合计</w:t>
            </w:r>
          </w:p>
        </w:tc>
        <w:tc>
          <w:tcPr>
            <w:tcW w:w="1247" w:type="dxa"/>
            <w:tcBorders>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5670"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p>
        </w:tc>
        <w:tc>
          <w:tcPr>
            <w:tcW w:w="992" w:type="dxa"/>
            <w:tcBorders>
              <w:top w:val="single" w:sz="4" w:space="0" w:color="auto"/>
              <w:left w:val="single" w:sz="4" w:space="0" w:color="auto"/>
              <w:right w:val="single" w:sz="4" w:space="0" w:color="auto"/>
            </w:tcBorders>
            <w:vAlign w:val="center"/>
          </w:tcPr>
          <w:p w:rsidR="00B70F53" w:rsidRPr="00FD1AAA" w:rsidRDefault="00B70F53" w:rsidP="0097069D">
            <w:pPr>
              <w:widowControl/>
              <w:snapToGrid w:val="0"/>
              <w:spacing w:before="100" w:beforeAutospacing="1" w:after="100" w:afterAutospacing="1" w:line="276" w:lineRule="auto"/>
              <w:jc w:val="center"/>
              <w:rPr>
                <w:rFonts w:ascii="仿宋" w:eastAsia="仿宋" w:hAnsi="仿宋" w:cs="仿宋"/>
                <w:szCs w:val="21"/>
              </w:rPr>
            </w:pPr>
            <w:r w:rsidRPr="00FD1AAA">
              <w:rPr>
                <w:rFonts w:ascii="仿宋" w:eastAsia="仿宋" w:hAnsi="仿宋" w:cs="仿宋" w:hint="eastAsia"/>
                <w:szCs w:val="21"/>
              </w:rPr>
              <w:t>1</w:t>
            </w:r>
            <w:r w:rsidRPr="00FD1AAA">
              <w:rPr>
                <w:rFonts w:ascii="仿宋" w:eastAsia="仿宋" w:hAnsi="仿宋" w:cs="仿宋"/>
                <w:szCs w:val="21"/>
              </w:rPr>
              <w:t>0</w:t>
            </w:r>
            <w:r w:rsidRPr="00FD1AAA">
              <w:rPr>
                <w:rFonts w:ascii="仿宋" w:eastAsia="仿宋" w:hAnsi="仿宋" w:cs="仿宋" w:hint="eastAsia"/>
                <w:szCs w:val="21"/>
              </w:rPr>
              <w:t>0</w:t>
            </w:r>
          </w:p>
        </w:tc>
      </w:tr>
    </w:tbl>
    <w:p w:rsidR="00B70F53" w:rsidRDefault="00B70F53">
      <w:pPr>
        <w:spacing w:line="360" w:lineRule="exact"/>
        <w:rPr>
          <w:rFonts w:ascii="宋体" w:hAnsi="宋体"/>
          <w:sz w:val="24"/>
        </w:rPr>
      </w:pPr>
    </w:p>
    <w:p w:rsidR="00B70F53" w:rsidRDefault="00B70F53">
      <w:pPr>
        <w:spacing w:line="360" w:lineRule="exact"/>
        <w:rPr>
          <w:rFonts w:ascii="宋体" w:hAnsi="宋体"/>
          <w:szCs w:val="21"/>
        </w:rPr>
      </w:pPr>
    </w:p>
    <w:p w:rsidR="0097069D" w:rsidRDefault="0097069D">
      <w:pPr>
        <w:spacing w:line="360" w:lineRule="exact"/>
        <w:rPr>
          <w:rFonts w:ascii="宋体" w:hAnsi="宋体"/>
          <w:szCs w:val="21"/>
        </w:rPr>
      </w:pPr>
    </w:p>
    <w:p w:rsidR="0097069D" w:rsidRDefault="0097069D">
      <w:pPr>
        <w:spacing w:line="360" w:lineRule="exact"/>
        <w:rPr>
          <w:rFonts w:ascii="宋体" w:hAnsi="宋体"/>
          <w:szCs w:val="21"/>
        </w:rPr>
      </w:pPr>
    </w:p>
    <w:p w:rsidR="0097069D" w:rsidRDefault="0097069D">
      <w:pPr>
        <w:spacing w:line="360" w:lineRule="exact"/>
        <w:rPr>
          <w:rFonts w:ascii="宋体" w:hAnsi="宋体"/>
          <w:szCs w:val="21"/>
        </w:rPr>
      </w:pPr>
    </w:p>
    <w:p w:rsidR="0097069D" w:rsidRDefault="0097069D">
      <w:pPr>
        <w:spacing w:line="360" w:lineRule="exact"/>
        <w:rPr>
          <w:rFonts w:ascii="宋体" w:hAnsi="宋体"/>
          <w:szCs w:val="21"/>
        </w:rPr>
      </w:pPr>
    </w:p>
    <w:p w:rsidR="0097069D" w:rsidRDefault="0097069D">
      <w:pPr>
        <w:spacing w:line="360" w:lineRule="exact"/>
        <w:rPr>
          <w:rFonts w:ascii="宋体" w:hAnsi="宋体"/>
          <w:szCs w:val="21"/>
        </w:rPr>
      </w:pPr>
    </w:p>
    <w:p w:rsidR="0097069D" w:rsidRDefault="0097069D">
      <w:pPr>
        <w:spacing w:line="360" w:lineRule="exact"/>
        <w:rPr>
          <w:rFonts w:ascii="宋体" w:hAnsi="宋体"/>
          <w:szCs w:val="21"/>
        </w:rPr>
      </w:pPr>
    </w:p>
    <w:p w:rsidR="0019428D" w:rsidRDefault="00263FC4">
      <w:pPr>
        <w:spacing w:line="240" w:lineRule="exact"/>
        <w:rPr>
          <w:rFonts w:ascii="宋体" w:hAnsi="宋体" w:cs="Lucida Sans Unicode"/>
          <w:sz w:val="24"/>
        </w:rPr>
      </w:pPr>
      <w:r>
        <w:rPr>
          <w:rFonts w:ascii="宋体" w:hAnsi="宋体" w:cs="Lucida Sans Unicode" w:hint="eastAsia"/>
          <w:sz w:val="24"/>
        </w:rPr>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19428D" w:rsidRDefault="00263FC4">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lastRenderedPageBreak/>
        <w:t>26.3.5.2两家以上投标供应商的投标文件中加盖了对方的公章，或者相互装订了标有对方名称的文件材料、资格资信证明文件等；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w:t>
      </w:r>
      <w:r>
        <w:rPr>
          <w:rFonts w:ascii="宋体" w:hAnsi="宋体" w:hint="eastAsia"/>
          <w:kern w:val="0"/>
          <w:sz w:val="24"/>
        </w:rPr>
        <w:lastRenderedPageBreak/>
        <w:t>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w:t>
      </w:r>
      <w:r w:rsidR="00470EA1">
        <w:rPr>
          <w:rFonts w:ascii="宋体" w:hAnsi="宋体" w:hint="eastAsia"/>
          <w:sz w:val="24"/>
        </w:rPr>
        <w:t>民法典</w:t>
      </w:r>
      <w:r>
        <w:rPr>
          <w:rFonts w:ascii="宋体" w:hAnsi="宋体" w:hint="eastAsia"/>
          <w:sz w:val="24"/>
        </w:rPr>
        <w:t>》和有关法律法规，遵循平等、自愿、公平和诚实信用原则，同意按照下面的条款和条件订立本政府采购合同，共同信守。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rsidP="0053045B">
      <w:pPr>
        <w:spacing w:line="380" w:lineRule="exact"/>
        <w:ind w:firstLine="495"/>
        <w:jc w:val="left"/>
        <w:outlineLvl w:val="0"/>
        <w:rPr>
          <w:rFonts w:ascii="宋体" w:hAnsi="宋体"/>
          <w:b/>
          <w:sz w:val="24"/>
        </w:rPr>
      </w:pPr>
      <w:r>
        <w:rPr>
          <w:rFonts w:ascii="宋体" w:hAnsi="宋体" w:hint="eastAsia"/>
          <w:b/>
          <w:sz w:val="24"/>
        </w:rPr>
        <w:t>六、交货时间和交货地点</w:t>
      </w:r>
    </w:p>
    <w:p w:rsidR="0053045B" w:rsidRDefault="0053045B" w:rsidP="0053045B">
      <w:pPr>
        <w:spacing w:line="380" w:lineRule="exact"/>
        <w:ind w:firstLine="495"/>
        <w:jc w:val="left"/>
        <w:outlineLvl w:val="0"/>
        <w:rPr>
          <w:rFonts w:ascii="宋体" w:hAnsi="宋体"/>
          <w:b/>
          <w:sz w:val="24"/>
        </w:rPr>
      </w:pPr>
    </w:p>
    <w:p w:rsidR="0053045B" w:rsidRDefault="0053045B" w:rsidP="0053045B">
      <w:pPr>
        <w:spacing w:line="380" w:lineRule="exact"/>
        <w:ind w:firstLine="495"/>
        <w:jc w:val="left"/>
        <w:outlineLvl w:val="0"/>
        <w:rPr>
          <w:rFonts w:ascii="宋体" w:hAnsi="宋体"/>
          <w:b/>
          <w:sz w:val="24"/>
        </w:rPr>
      </w:pPr>
      <w:r>
        <w:rPr>
          <w:rFonts w:ascii="宋体" w:hAnsi="宋体"/>
          <w:b/>
          <w:sz w:val="24"/>
        </w:rPr>
        <w:t>七</w:t>
      </w:r>
      <w:r>
        <w:rPr>
          <w:rFonts w:ascii="宋体" w:hAnsi="宋体" w:hint="eastAsia"/>
          <w:b/>
          <w:sz w:val="24"/>
        </w:rPr>
        <w:t>、</w:t>
      </w:r>
      <w:r>
        <w:rPr>
          <w:rFonts w:ascii="宋体" w:hAnsi="宋体"/>
          <w:b/>
          <w:sz w:val="24"/>
        </w:rPr>
        <w:t>争端的解决</w:t>
      </w:r>
    </w:p>
    <w:p w:rsidR="0053045B" w:rsidRPr="0053045B" w:rsidRDefault="0053045B" w:rsidP="0053045B">
      <w:pPr>
        <w:spacing w:line="380" w:lineRule="exact"/>
        <w:ind w:firstLine="495"/>
        <w:jc w:val="left"/>
        <w:outlineLvl w:val="0"/>
        <w:rPr>
          <w:rFonts w:asciiTheme="minorEastAsia" w:eastAsiaTheme="minorEastAsia" w:hAnsiTheme="minorEastAsia"/>
          <w:sz w:val="24"/>
        </w:rPr>
      </w:pPr>
      <w:r w:rsidRPr="0053045B">
        <w:rPr>
          <w:rFonts w:asciiTheme="minorEastAsia" w:eastAsiaTheme="minorEastAsia" w:hAnsiTheme="minorEastAsia" w:hint="eastAsia"/>
          <w:sz w:val="24"/>
        </w:rPr>
        <w:t>本合同履行过程中出现的争议，依照</w:t>
      </w:r>
      <w:r>
        <w:rPr>
          <w:rFonts w:asciiTheme="minorEastAsia" w:eastAsiaTheme="minorEastAsia" w:hAnsiTheme="minorEastAsia" w:hint="eastAsia"/>
          <w:sz w:val="24"/>
        </w:rPr>
        <w:t>招标文件</w:t>
      </w:r>
      <w:r w:rsidRPr="0053045B">
        <w:rPr>
          <w:rFonts w:asciiTheme="minorEastAsia" w:eastAsiaTheme="minorEastAsia" w:hAnsiTheme="minorEastAsia" w:hint="eastAsia"/>
          <w:sz w:val="24"/>
        </w:rPr>
        <w:t>所列内容解决。</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w:t>
      </w:r>
      <w:r w:rsidR="0053045B">
        <w:rPr>
          <w:rFonts w:ascii="宋体" w:hAnsi="宋体" w:hint="eastAsia"/>
          <w:b/>
          <w:sz w:val="24"/>
        </w:rPr>
        <w:t>八</w:t>
      </w:r>
      <w:r>
        <w:rPr>
          <w:rFonts w:ascii="宋体" w:hAnsi="宋体" w:hint="eastAsia"/>
          <w:b/>
          <w:sz w:val="24"/>
        </w:rPr>
        <w:t>、政府采购合同生效</w:t>
      </w:r>
    </w:p>
    <w:p w:rsidR="0053045B" w:rsidRPr="0053045B" w:rsidRDefault="0053045B" w:rsidP="0053045B">
      <w:pPr>
        <w:spacing w:line="380" w:lineRule="exact"/>
        <w:ind w:firstLine="480"/>
        <w:jc w:val="left"/>
        <w:rPr>
          <w:rFonts w:ascii="宋体" w:hAnsi="宋体"/>
          <w:sz w:val="24"/>
        </w:rPr>
      </w:pPr>
      <w:r w:rsidRPr="0053045B">
        <w:rPr>
          <w:rFonts w:ascii="宋体" w:hAnsi="宋体" w:hint="eastAsia"/>
          <w:sz w:val="24"/>
        </w:rPr>
        <w:t>本</w:t>
      </w:r>
      <w:r>
        <w:rPr>
          <w:rFonts w:ascii="宋体" w:hAnsi="宋体" w:hint="eastAsia"/>
          <w:sz w:val="24"/>
        </w:rPr>
        <w:t>政府</w:t>
      </w:r>
      <w:r w:rsidRPr="0053045B">
        <w:rPr>
          <w:rFonts w:ascii="宋体" w:hAnsi="宋体" w:hint="eastAsia"/>
          <w:sz w:val="24"/>
        </w:rPr>
        <w:t>采购合同经双方授权代表签字或加盖法人章及公章后生效。合同一式五份，需方执四份，供方执一份，具有同等法律效力。</w:t>
      </w:r>
    </w:p>
    <w:p w:rsidR="00A7343A" w:rsidRDefault="0053045B" w:rsidP="0053045B">
      <w:pPr>
        <w:spacing w:line="380" w:lineRule="exact"/>
        <w:ind w:firstLine="480"/>
        <w:jc w:val="left"/>
        <w:rPr>
          <w:rFonts w:ascii="宋体" w:hAnsi="宋体"/>
          <w:sz w:val="24"/>
        </w:rPr>
      </w:pPr>
      <w:r w:rsidRPr="0053045B">
        <w:rPr>
          <w:rFonts w:ascii="宋体" w:hAnsi="宋体" w:hint="eastAsia"/>
          <w:sz w:val="24"/>
        </w:rPr>
        <w:t>以下无正文，为签字、盖章页。</w:t>
      </w:r>
    </w:p>
    <w:p w:rsidR="00A7343A" w:rsidRDefault="00A7343A" w:rsidP="00A7343A">
      <w:pPr>
        <w:spacing w:line="380" w:lineRule="exact"/>
        <w:ind w:firstLine="480"/>
        <w:jc w:val="left"/>
        <w:rPr>
          <w:rFonts w:ascii="宋体" w:hAnsi="宋体"/>
          <w:sz w:val="24"/>
        </w:rPr>
      </w:pPr>
    </w:p>
    <w:p w:rsidR="0053045B" w:rsidRPr="00A7343A" w:rsidRDefault="0053045B"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0D9" w:rsidRDefault="003A10D9" w:rsidP="0019428D">
      <w:r>
        <w:separator/>
      </w:r>
    </w:p>
  </w:endnote>
  <w:endnote w:type="continuationSeparator" w:id="0">
    <w:p w:rsidR="003A10D9" w:rsidRDefault="003A10D9"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C502C" w:rsidRDefault="006C502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03F14">
      <w:rPr>
        <w:rStyle w:val="af"/>
        <w:noProof/>
      </w:rPr>
      <w:t>5</w:t>
    </w:r>
    <w:r>
      <w:rPr>
        <w:rStyle w:val="af"/>
      </w:rPr>
      <w:fldChar w:fldCharType="end"/>
    </w:r>
  </w:p>
  <w:p w:rsidR="006C502C" w:rsidRDefault="006C502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E03F14">
      <w:rPr>
        <w:rStyle w:val="af"/>
        <w:noProof/>
      </w:rPr>
      <w:t>1</w:t>
    </w:r>
    <w:r>
      <w:rPr>
        <w:rStyle w:val="af"/>
      </w:rPr>
      <w:fldChar w:fldCharType="end"/>
    </w:r>
  </w:p>
  <w:p w:rsidR="006C502C" w:rsidRDefault="006C502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0D9" w:rsidRDefault="003A10D9" w:rsidP="0019428D">
      <w:r>
        <w:separator/>
      </w:r>
    </w:p>
  </w:footnote>
  <w:footnote w:type="continuationSeparator" w:id="0">
    <w:p w:rsidR="003A10D9" w:rsidRDefault="003A10D9"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6C502C" w:rsidRDefault="006C502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2C" w:rsidRDefault="006C502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51717F" w:rsidRDefault="00072EB5" w:rsidP="00072EB5">
          <w:pPr>
            <w:pStyle w:val="0C02AB467D924A5597E177B6634F95F6"/>
          </w:pPr>
          <w:r w:rsidRPr="00695BDE">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72EB5"/>
    <w:rsid w:val="000D2751"/>
    <w:rsid w:val="000F7E63"/>
    <w:rsid w:val="001C2397"/>
    <w:rsid w:val="001E2F01"/>
    <w:rsid w:val="002D31E5"/>
    <w:rsid w:val="002F283E"/>
    <w:rsid w:val="00331A03"/>
    <w:rsid w:val="00361F8C"/>
    <w:rsid w:val="00426A74"/>
    <w:rsid w:val="00434306"/>
    <w:rsid w:val="004B2E75"/>
    <w:rsid w:val="00506C44"/>
    <w:rsid w:val="00512665"/>
    <w:rsid w:val="0051717F"/>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31B3D"/>
    <w:rsid w:val="00BB51C7"/>
    <w:rsid w:val="00BF5649"/>
    <w:rsid w:val="00C06BFB"/>
    <w:rsid w:val="00D31625"/>
    <w:rsid w:val="00D61C35"/>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2EB5"/>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02AB467D924A5597E177B6634F95F6">
    <w:name w:val="0C02AB467D924A5597E177B6634F95F6"/>
    <w:rsid w:val="00072EB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B9F46-0F86-4A01-8CA0-6214D8B35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4784</Words>
  <Characters>27275</Characters>
  <Application>Microsoft Office Word</Application>
  <DocSecurity>0</DocSecurity>
  <Lines>227</Lines>
  <Paragraphs>63</Paragraphs>
  <ScaleCrop>false</ScaleCrop>
  <Company>Strong</Company>
  <LinksUpToDate>false</LinksUpToDate>
  <CharactersWithSpaces>31996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56</cp:revision>
  <cp:lastPrinted>2021-10-27T01:18:00Z</cp:lastPrinted>
  <dcterms:created xsi:type="dcterms:W3CDTF">2017-11-06T01:02:00Z</dcterms:created>
  <dcterms:modified xsi:type="dcterms:W3CDTF">2021-10-28T07:24:00Z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