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D4651D" w:rsidRPr="00D4651D">
        <w:rPr>
          <w:rFonts w:ascii="宋体" w:hAnsi="宋体" w:hint="eastAsia"/>
          <w:b/>
          <w:color w:val="000000"/>
          <w:kern w:val="0"/>
          <w:sz w:val="32"/>
          <w:szCs w:val="32"/>
          <w:u w:val="single"/>
        </w:rPr>
        <w:t>基础部综合实训室升级改造项目</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D4651D" w:rsidRPr="00D4651D">
        <w:rPr>
          <w:rFonts w:ascii="宋体" w:hAnsi="宋体"/>
          <w:b/>
          <w:color w:val="000000"/>
          <w:kern w:val="0"/>
          <w:sz w:val="32"/>
          <w:szCs w:val="32"/>
          <w:u w:val="single"/>
        </w:rPr>
        <w:t>LNCJCG202109384X-0311</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D4651D">
        <w:rPr>
          <w:rFonts w:ascii="宋体" w:hAnsi="宋体"/>
          <w:b/>
          <w:sz w:val="32"/>
          <w:szCs w:val="32"/>
          <w:u w:val="single"/>
        </w:rPr>
        <w:t>2021</w:t>
      </w:r>
      <w:r>
        <w:rPr>
          <w:rFonts w:ascii="宋体" w:hAnsi="宋体" w:hint="eastAsia"/>
          <w:b/>
          <w:sz w:val="32"/>
          <w:szCs w:val="32"/>
        </w:rPr>
        <w:t>年</w:t>
      </w:r>
      <w:r w:rsidR="00605793">
        <w:rPr>
          <w:rFonts w:ascii="宋体" w:hAnsi="宋体" w:hint="eastAsia"/>
          <w:b/>
          <w:sz w:val="32"/>
          <w:szCs w:val="32"/>
          <w:u w:val="single"/>
        </w:rPr>
        <w:t xml:space="preserve">    </w:t>
      </w:r>
      <w:r w:rsidR="00D4651D">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4651D">
        <w:rPr>
          <w:rFonts w:ascii="宋体" w:hAnsi="宋体" w:cs="Lucida Sans Unicode" w:hint="eastAsia"/>
          <w:sz w:val="24"/>
          <w:u w:val="single"/>
        </w:rPr>
        <w:t>基础部综合实训室升级改造</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D4651D" w:rsidRPr="00D4651D">
        <w:rPr>
          <w:rFonts w:ascii="宋体" w:hAnsi="宋体" w:cs="Lucida Sans Unicode"/>
          <w:sz w:val="24"/>
          <w:u w:val="single"/>
        </w:rPr>
        <w:t>LNCJCG202109384X-0311</w:t>
      </w:r>
      <w:r w:rsidR="00605793">
        <w:rPr>
          <w:rFonts w:ascii="宋体" w:hAnsi="宋体" w:cs="Lucida Sans Unicode" w:hint="eastAsia"/>
          <w:sz w:val="24"/>
          <w:u w:val="single"/>
        </w:rPr>
        <w:t xml:space="preserve"> </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1701"/>
        <w:gridCol w:w="1417"/>
        <w:gridCol w:w="2552"/>
      </w:tblGrid>
      <w:tr w:rsidR="004B0171" w:rsidRPr="0067125F" w:rsidTr="002529D2">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552"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1701"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552"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2529D2">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D4651D" w:rsidP="009D7FFE">
            <w:pPr>
              <w:widowControl/>
              <w:jc w:val="center"/>
              <w:textAlignment w:val="center"/>
              <w:rPr>
                <w:rFonts w:ascii="宋体" w:hAnsi="宋体"/>
                <w:color w:val="000000"/>
                <w:szCs w:val="21"/>
              </w:rPr>
            </w:pPr>
            <w:r w:rsidRPr="00D4651D">
              <w:rPr>
                <w:rFonts w:ascii="宋体" w:hAnsi="宋体"/>
                <w:color w:val="000000"/>
                <w:szCs w:val="21"/>
              </w:rPr>
              <w:t>LNCJCG202109384X-031</w:t>
            </w:r>
            <w:r w:rsidR="002529D2">
              <w:rPr>
                <w:rFonts w:ascii="宋体" w:hAnsi="宋体"/>
                <w:color w:val="000000"/>
                <w:szCs w:val="21"/>
              </w:rPr>
              <w:t>1</w:t>
            </w:r>
            <w:bookmarkStart w:id="0" w:name="_GoBack"/>
            <w:bookmarkEnd w:id="0"/>
          </w:p>
        </w:tc>
        <w:tc>
          <w:tcPr>
            <w:tcW w:w="1701" w:type="dxa"/>
            <w:vAlign w:val="center"/>
          </w:tcPr>
          <w:p w:rsidR="004B0171" w:rsidRPr="0067125F" w:rsidRDefault="00D4651D" w:rsidP="004B0171">
            <w:pPr>
              <w:widowControl/>
              <w:jc w:val="center"/>
              <w:textAlignment w:val="center"/>
              <w:rPr>
                <w:rFonts w:ascii="宋体" w:hAnsi="宋体"/>
                <w:color w:val="000000"/>
                <w:sz w:val="24"/>
              </w:rPr>
            </w:pPr>
            <w:r w:rsidRPr="00D4651D">
              <w:rPr>
                <w:rFonts w:ascii="宋体" w:hAnsi="宋体" w:hint="eastAsia"/>
                <w:color w:val="000000"/>
                <w:sz w:val="24"/>
              </w:rPr>
              <w:t>基础部综合实训室升级改造项目</w:t>
            </w:r>
          </w:p>
        </w:tc>
        <w:tc>
          <w:tcPr>
            <w:tcW w:w="1417" w:type="dxa"/>
            <w:vAlign w:val="center"/>
          </w:tcPr>
          <w:p w:rsidR="004B0171" w:rsidRPr="0067125F" w:rsidRDefault="00D4651D" w:rsidP="009D7FFE">
            <w:pPr>
              <w:widowControl/>
              <w:jc w:val="center"/>
              <w:textAlignment w:val="center"/>
              <w:rPr>
                <w:rFonts w:ascii="宋体" w:hAnsi="宋体"/>
                <w:color w:val="000000"/>
                <w:sz w:val="24"/>
              </w:rPr>
            </w:pPr>
            <w:r>
              <w:rPr>
                <w:rFonts w:ascii="宋体" w:hAnsi="宋体" w:hint="eastAsia"/>
                <w:color w:val="000000"/>
                <w:sz w:val="24"/>
              </w:rPr>
              <w:t>1</w:t>
            </w:r>
          </w:p>
        </w:tc>
        <w:tc>
          <w:tcPr>
            <w:tcW w:w="2552" w:type="dxa"/>
            <w:vAlign w:val="center"/>
          </w:tcPr>
          <w:p w:rsidR="004B0171" w:rsidRPr="0067125F" w:rsidRDefault="00D4651D"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80000.00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D4651D">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D4651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D4651D">
        <w:rPr>
          <w:rFonts w:ascii="宋体" w:hAnsi="宋体"/>
          <w:sz w:val="24"/>
          <w:u w:val="single"/>
        </w:rPr>
        <w:t>2021</w:t>
      </w:r>
      <w:r w:rsidRPr="00D679C1">
        <w:rPr>
          <w:rFonts w:ascii="宋体" w:hAnsi="宋体" w:hint="eastAsia"/>
          <w:sz w:val="24"/>
        </w:rPr>
        <w:t>年</w:t>
      </w:r>
      <w:r w:rsidR="00D4651D">
        <w:rPr>
          <w:rFonts w:ascii="宋体" w:hAnsi="宋体"/>
          <w:sz w:val="24"/>
          <w:u w:val="single"/>
        </w:rPr>
        <w:t>11</w:t>
      </w:r>
      <w:r w:rsidRPr="00D679C1">
        <w:rPr>
          <w:rFonts w:ascii="宋体" w:hAnsi="宋体" w:hint="eastAsia"/>
          <w:sz w:val="24"/>
        </w:rPr>
        <w:t>月</w:t>
      </w:r>
      <w:r w:rsidR="009D11C7">
        <w:rPr>
          <w:rFonts w:ascii="宋体" w:hAnsi="宋体"/>
          <w:sz w:val="24"/>
          <w:u w:val="single"/>
        </w:rPr>
        <w:t>10</w:t>
      </w:r>
      <w:r w:rsidRPr="00D679C1">
        <w:rPr>
          <w:rFonts w:ascii="宋体" w:hAnsi="宋体" w:hint="eastAsia"/>
          <w:sz w:val="24"/>
        </w:rPr>
        <w:t>日</w:t>
      </w:r>
      <w:r w:rsidR="00D4651D">
        <w:rPr>
          <w:rFonts w:ascii="宋体" w:hAnsi="宋体"/>
          <w:sz w:val="24"/>
          <w:u w:val="single"/>
        </w:rPr>
        <w:t>10</w:t>
      </w:r>
      <w:r w:rsidR="00D4651D">
        <w:rPr>
          <w:rFonts w:ascii="宋体" w:hAnsi="宋体" w:hint="eastAsia"/>
          <w:sz w:val="24"/>
          <w:u w:val="single"/>
        </w:rPr>
        <w:t>:0</w:t>
      </w:r>
      <w:r w:rsidR="00D4651D">
        <w:rPr>
          <w:rFonts w:ascii="宋体" w:hAnsi="宋体"/>
          <w:sz w:val="24"/>
          <w:u w:val="single"/>
        </w:rPr>
        <w:t>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D4651D"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D4651D">
        <w:rPr>
          <w:rFonts w:ascii="宋体" w:hAnsi="宋体"/>
          <w:sz w:val="24"/>
          <w:u w:val="single"/>
        </w:rPr>
        <w:t>11</w:t>
      </w:r>
      <w:r w:rsidRPr="004D230C">
        <w:rPr>
          <w:rFonts w:ascii="宋体" w:hAnsi="宋体" w:hint="eastAsia"/>
          <w:sz w:val="24"/>
          <w:u w:val="single"/>
        </w:rPr>
        <w:t>月</w:t>
      </w:r>
      <w:r w:rsidR="009D11C7">
        <w:rPr>
          <w:rFonts w:ascii="宋体" w:hAnsi="宋体"/>
          <w:sz w:val="24"/>
          <w:u w:val="single"/>
        </w:rPr>
        <w:t>10</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D4651D" w:rsidRPr="00D4651D">
        <w:rPr>
          <w:rFonts w:ascii="宋体" w:hAnsi="宋体" w:hint="eastAsia"/>
          <w:color w:val="000000"/>
          <w:sz w:val="24"/>
          <w:u w:val="single"/>
        </w:rPr>
        <w:t>基础部综合实训室升级改造项目</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9D11C7">
        <w:rPr>
          <w:rFonts w:ascii="宋体" w:hAnsi="宋体" w:cs="Lucida Sans Unicode"/>
          <w:sz w:val="24"/>
        </w:rPr>
        <w:t>11</w:t>
      </w:r>
      <w:r w:rsidRPr="00D679C1">
        <w:rPr>
          <w:rFonts w:ascii="宋体" w:hAnsi="宋体" w:cs="Lucida Sans Unicode" w:hint="eastAsia"/>
          <w:sz w:val="24"/>
        </w:rPr>
        <w:t>月</w:t>
      </w:r>
      <w:r w:rsidR="009D11C7">
        <w:rPr>
          <w:rFonts w:ascii="宋体" w:hAnsi="宋体" w:cs="Lucida Sans Unicode"/>
          <w:sz w:val="24"/>
        </w:rPr>
        <w:t>4</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D4651D" w:rsidP="00D4651D">
            <w:pPr>
              <w:shd w:val="clear" w:color="auto" w:fill="FFFFFF"/>
              <w:jc w:val="left"/>
              <w:rPr>
                <w:rFonts w:ascii="宋体" w:hAnsi="宋体"/>
                <w:sz w:val="24"/>
              </w:rPr>
            </w:pPr>
            <w:r w:rsidRPr="00D4651D">
              <w:rPr>
                <w:rFonts w:ascii="宋体" w:hAnsi="宋体" w:hint="eastAsia"/>
                <w:sz w:val="24"/>
              </w:rPr>
              <w:t>在现有综合实训室基础上，增加软硬件设备，进行升级改造。建成以学生为中心，通过合作学习、探究学习、互动教学来改善教学效果的现代化综合实训室。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6306B1" w:rsidRDefault="00263FC4" w:rsidP="00A00B3B">
            <w:pPr>
              <w:spacing w:line="240" w:lineRule="exact"/>
              <w:rPr>
                <w:rFonts w:ascii="仿宋_GB2312" w:eastAsia="仿宋_GB2312" w:hAnsi="宋体"/>
                <w:color w:val="000000" w:themeColor="text1"/>
                <w:kern w:val="0"/>
                <w:szCs w:val="21"/>
              </w:rPr>
            </w:pPr>
            <w:r w:rsidRPr="006306B1">
              <w:rPr>
                <w:rFonts w:ascii="仿宋_GB2312" w:eastAsia="仿宋_GB2312" w:hAnsi="宋体" w:hint="eastAsia"/>
                <w:color w:val="000000" w:themeColor="text1"/>
                <w:kern w:val="0"/>
                <w:szCs w:val="21"/>
              </w:rPr>
              <w:t>本项目</w:t>
            </w:r>
            <w:r w:rsidR="00A00B3B" w:rsidRPr="006306B1">
              <w:rPr>
                <w:rFonts w:ascii="仿宋_GB2312" w:eastAsia="仿宋_GB2312" w:hAnsi="宋体"/>
                <w:color w:val="000000" w:themeColor="text1"/>
                <w:kern w:val="0"/>
                <w:szCs w:val="21"/>
              </w:rPr>
              <w:t>不</w:t>
            </w:r>
            <w:r w:rsidRPr="006306B1">
              <w:rPr>
                <w:rFonts w:ascii="仿宋_GB2312" w:eastAsia="仿宋_GB2312" w:hAnsi="宋体" w:hint="eastAsia"/>
                <w:color w:val="000000" w:themeColor="text1"/>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06B1" w:rsidRDefault="00D4651D" w:rsidP="000A5F93">
            <w:pPr>
              <w:spacing w:line="240" w:lineRule="exact"/>
              <w:rPr>
                <w:rFonts w:ascii="仿宋_GB2312" w:eastAsia="仿宋_GB2312" w:hAnsi="宋体"/>
                <w:color w:val="000000" w:themeColor="text1"/>
                <w:kern w:val="0"/>
                <w:szCs w:val="21"/>
              </w:rPr>
            </w:pPr>
            <w:r w:rsidRPr="006306B1">
              <w:rPr>
                <w:rFonts w:ascii="仿宋_GB2312" w:eastAsia="仿宋_GB2312" w:hAnsi="宋体" w:hint="eastAsia"/>
                <w:color w:val="000000" w:themeColor="text1"/>
                <w:kern w:val="0"/>
                <w:szCs w:val="21"/>
              </w:rPr>
              <w:t>本项目</w:t>
            </w:r>
            <w:r w:rsidR="000A5F93" w:rsidRPr="006306B1">
              <w:rPr>
                <w:rFonts w:ascii="仿宋_GB2312" w:eastAsia="仿宋_GB2312" w:hAnsi="宋体" w:hint="eastAsia"/>
                <w:color w:val="000000" w:themeColor="text1"/>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Pr="006306B1" w:rsidRDefault="00426651" w:rsidP="0013121A">
            <w:pPr>
              <w:spacing w:line="400" w:lineRule="exact"/>
              <w:jc w:val="left"/>
              <w:rPr>
                <w:rFonts w:ascii="宋体" w:hAnsi="宋体"/>
                <w:color w:val="000000" w:themeColor="text1"/>
                <w:kern w:val="0"/>
                <w:sz w:val="24"/>
              </w:rPr>
            </w:pPr>
            <w:r w:rsidRPr="006306B1">
              <w:rPr>
                <w:rFonts w:ascii="宋体" w:hAnsi="宋体" w:hint="eastAsia"/>
                <w:color w:val="000000" w:themeColor="text1"/>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Pr="006306B1" w:rsidRDefault="00263FC4">
            <w:pPr>
              <w:spacing w:line="400" w:lineRule="exact"/>
              <w:rPr>
                <w:rFonts w:ascii="宋体" w:hAnsi="宋体" w:cs="宋体"/>
                <w:color w:val="000000" w:themeColor="text1"/>
                <w:kern w:val="0"/>
                <w:sz w:val="24"/>
              </w:rPr>
            </w:pPr>
            <w:r w:rsidRPr="006306B1">
              <w:rPr>
                <w:rFonts w:ascii="宋体" w:hAnsi="宋体" w:cs="宋体" w:hint="eastAsia"/>
                <w:color w:val="000000" w:themeColor="text1"/>
                <w:kern w:val="0"/>
                <w:sz w:val="24"/>
              </w:rPr>
              <w:t>共</w:t>
            </w:r>
            <w:r w:rsidR="0013121A" w:rsidRPr="006306B1">
              <w:rPr>
                <w:rFonts w:ascii="宋体" w:hAnsi="宋体" w:hint="eastAsia"/>
                <w:color w:val="000000" w:themeColor="text1"/>
                <w:sz w:val="24"/>
                <w:u w:val="single"/>
              </w:rPr>
              <w:t>5</w:t>
            </w:r>
            <w:r w:rsidRPr="006306B1">
              <w:rPr>
                <w:rFonts w:ascii="宋体" w:hAnsi="宋体" w:hint="eastAsia"/>
                <w:color w:val="000000" w:themeColor="text1"/>
                <w:sz w:val="24"/>
              </w:rPr>
              <w:t>人,其中采购单位代表</w:t>
            </w:r>
            <w:r w:rsidR="0013121A" w:rsidRPr="006306B1">
              <w:rPr>
                <w:rFonts w:ascii="宋体" w:hAnsi="宋体" w:hint="eastAsia"/>
                <w:color w:val="000000" w:themeColor="text1"/>
                <w:sz w:val="24"/>
                <w:u w:val="single"/>
              </w:rPr>
              <w:t>2</w:t>
            </w:r>
            <w:r w:rsidRPr="006306B1">
              <w:rPr>
                <w:rFonts w:ascii="宋体" w:hAnsi="宋体" w:hint="eastAsia"/>
                <w:color w:val="000000" w:themeColor="text1"/>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06B1" w:rsidRDefault="00263FC4" w:rsidP="007963C9">
            <w:pPr>
              <w:widowControl/>
              <w:spacing w:line="400" w:lineRule="exact"/>
              <w:rPr>
                <w:rFonts w:ascii="宋体" w:hAnsi="宋体" w:cs="宋体"/>
                <w:color w:val="000000" w:themeColor="text1"/>
                <w:kern w:val="0"/>
                <w:sz w:val="24"/>
              </w:rPr>
            </w:pPr>
            <w:r w:rsidRPr="006306B1">
              <w:rPr>
                <w:rFonts w:ascii="宋体" w:hAnsi="宋体" w:hint="eastAsia"/>
                <w:color w:val="000000" w:themeColor="text1"/>
                <w:sz w:val="24"/>
              </w:rPr>
              <w:t>其中正本1份,副本</w:t>
            </w:r>
            <w:r w:rsidR="007963C9" w:rsidRPr="006306B1">
              <w:rPr>
                <w:rFonts w:ascii="宋体" w:hAnsi="宋体"/>
                <w:color w:val="000000" w:themeColor="text1"/>
                <w:sz w:val="24"/>
              </w:rPr>
              <w:t>4</w:t>
            </w:r>
            <w:r w:rsidRPr="006306B1">
              <w:rPr>
                <w:rFonts w:ascii="宋体" w:hAnsi="宋体" w:hint="eastAsia"/>
                <w:color w:val="000000" w:themeColor="text1"/>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306B1" w:rsidRDefault="00FD510F">
            <w:pPr>
              <w:widowControl/>
              <w:spacing w:line="400" w:lineRule="exact"/>
              <w:rPr>
                <w:rFonts w:ascii="宋体" w:hAnsi="宋体" w:cs="宋体"/>
                <w:color w:val="000000" w:themeColor="text1"/>
                <w:kern w:val="0"/>
                <w:sz w:val="24"/>
                <w:highlight w:val="yellow"/>
              </w:rPr>
            </w:pPr>
            <w:r w:rsidRPr="006306B1">
              <w:rPr>
                <w:rFonts w:ascii="宋体" w:hAnsi="宋体" w:cs="宋体" w:hint="eastAsia"/>
                <w:color w:val="000000" w:themeColor="text1"/>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D4651D">
              <w:rPr>
                <w:rFonts w:ascii="宋体" w:hAnsi="宋体" w:hint="eastAsia"/>
                <w:sz w:val="24"/>
              </w:rPr>
              <w:t>质量保证金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91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0"/>
        <w:gridCol w:w="1862"/>
        <w:gridCol w:w="4124"/>
        <w:gridCol w:w="2127"/>
      </w:tblGrid>
      <w:tr w:rsidR="009972BC" w:rsidRPr="00FD510F" w:rsidTr="009972BC">
        <w:trPr>
          <w:trHeight w:val="776"/>
          <w:jc w:val="center"/>
        </w:trPr>
        <w:tc>
          <w:tcPr>
            <w:tcW w:w="1050" w:type="dxa"/>
            <w:tcBorders>
              <w:top w:val="single" w:sz="4" w:space="0" w:color="auto"/>
              <w:left w:val="single" w:sz="4" w:space="0" w:color="auto"/>
              <w:bottom w:val="single" w:sz="4" w:space="0" w:color="auto"/>
            </w:tcBorders>
            <w:shd w:val="clear" w:color="auto" w:fill="auto"/>
          </w:tcPr>
          <w:p w:rsidR="009972BC" w:rsidRDefault="009972BC" w:rsidP="0013121A">
            <w:pPr>
              <w:pStyle w:val="a7"/>
              <w:spacing w:line="240" w:lineRule="auto"/>
              <w:ind w:firstLineChars="0" w:firstLine="0"/>
              <w:jc w:val="center"/>
              <w:rPr>
                <w:rFonts w:asciiTheme="minorEastAsia" w:eastAsiaTheme="minorEastAsia" w:hAnsiTheme="minorEastAsia"/>
                <w:sz w:val="21"/>
                <w:szCs w:val="21"/>
              </w:rPr>
            </w:pPr>
          </w:p>
          <w:p w:rsidR="009972BC" w:rsidRDefault="009972BC"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1862" w:type="dxa"/>
            <w:noWrap/>
            <w:vAlign w:val="center"/>
          </w:tcPr>
          <w:p w:rsidR="009972BC" w:rsidRPr="00FD510F" w:rsidRDefault="009972BC"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品目</w:t>
            </w:r>
            <w:r w:rsidRPr="00FD510F">
              <w:rPr>
                <w:rFonts w:asciiTheme="minorEastAsia" w:eastAsiaTheme="minorEastAsia" w:hAnsiTheme="minorEastAsia" w:hint="eastAsia"/>
                <w:sz w:val="21"/>
                <w:szCs w:val="21"/>
              </w:rPr>
              <w:t>号</w:t>
            </w:r>
          </w:p>
        </w:tc>
        <w:tc>
          <w:tcPr>
            <w:tcW w:w="4124" w:type="dxa"/>
            <w:vAlign w:val="center"/>
          </w:tcPr>
          <w:p w:rsidR="009972BC" w:rsidRPr="00FD510F" w:rsidRDefault="009972BC"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产品名称</w:t>
            </w:r>
          </w:p>
        </w:tc>
        <w:tc>
          <w:tcPr>
            <w:tcW w:w="2127" w:type="dxa"/>
            <w:vAlign w:val="center"/>
          </w:tcPr>
          <w:p w:rsidR="009972BC" w:rsidRPr="00FD510F" w:rsidRDefault="009972BC"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Pr="00FD510F">
              <w:rPr>
                <w:rFonts w:asciiTheme="minorEastAsia" w:eastAsiaTheme="minorEastAsia" w:hAnsiTheme="minorEastAsia" w:hint="eastAsia"/>
                <w:sz w:val="21"/>
                <w:szCs w:val="21"/>
              </w:rPr>
              <w:t>（元）</w:t>
            </w:r>
          </w:p>
        </w:tc>
      </w:tr>
      <w:tr w:rsidR="009972BC" w:rsidRPr="00FD510F" w:rsidTr="009972BC">
        <w:trPr>
          <w:trHeight w:val="440"/>
          <w:jc w:val="center"/>
        </w:trPr>
        <w:tc>
          <w:tcPr>
            <w:tcW w:w="1050" w:type="dxa"/>
            <w:vMerge w:val="restart"/>
            <w:tcBorders>
              <w:top w:val="single" w:sz="4" w:space="0" w:color="auto"/>
              <w:left w:val="single" w:sz="4" w:space="0" w:color="auto"/>
            </w:tcBorders>
            <w:shd w:val="clear" w:color="auto" w:fill="auto"/>
          </w:tcPr>
          <w:p w:rsidR="009972BC" w:rsidRDefault="009972BC" w:rsidP="0030564F">
            <w:pPr>
              <w:pStyle w:val="a7"/>
              <w:spacing w:line="240" w:lineRule="auto"/>
              <w:ind w:firstLineChars="0" w:firstLine="0"/>
              <w:jc w:val="center"/>
              <w:rPr>
                <w:rFonts w:asciiTheme="minorEastAsia" w:eastAsiaTheme="minorEastAsia" w:hAnsiTheme="minorEastAsia"/>
                <w:sz w:val="21"/>
                <w:szCs w:val="21"/>
              </w:rPr>
            </w:pPr>
          </w:p>
          <w:p w:rsidR="009972BC" w:rsidRDefault="009972BC" w:rsidP="0030564F">
            <w:pPr>
              <w:pStyle w:val="a7"/>
              <w:spacing w:line="240" w:lineRule="auto"/>
              <w:ind w:firstLineChars="0" w:firstLine="0"/>
              <w:jc w:val="center"/>
              <w:rPr>
                <w:rFonts w:asciiTheme="minorEastAsia" w:eastAsiaTheme="minorEastAsia" w:hAnsiTheme="minorEastAsia"/>
                <w:sz w:val="21"/>
                <w:szCs w:val="21"/>
              </w:rPr>
            </w:pPr>
          </w:p>
          <w:p w:rsidR="009972BC" w:rsidRDefault="009972BC"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1包</w:t>
            </w:r>
          </w:p>
        </w:tc>
        <w:tc>
          <w:tcPr>
            <w:tcW w:w="1862" w:type="dxa"/>
            <w:noWrap/>
            <w:vAlign w:val="center"/>
          </w:tcPr>
          <w:p w:rsidR="009972BC" w:rsidRPr="00FD510F" w:rsidRDefault="009972BC"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1</w:t>
            </w:r>
          </w:p>
        </w:tc>
        <w:tc>
          <w:tcPr>
            <w:tcW w:w="4124"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sidRPr="009C0D4E">
              <w:rPr>
                <w:rFonts w:asciiTheme="minorEastAsia" w:eastAsiaTheme="minorEastAsia" w:hAnsiTheme="minorEastAsia" w:hint="eastAsia"/>
                <w:sz w:val="21"/>
                <w:szCs w:val="21"/>
              </w:rPr>
              <w:t>课堂即时</w:t>
            </w:r>
            <w:r>
              <w:rPr>
                <w:rFonts w:asciiTheme="minorEastAsia" w:eastAsiaTheme="minorEastAsia" w:hAnsiTheme="minorEastAsia" w:hint="eastAsia"/>
                <w:sz w:val="21"/>
                <w:szCs w:val="21"/>
              </w:rPr>
              <w:t>测评管理系统</w:t>
            </w:r>
          </w:p>
        </w:tc>
        <w:tc>
          <w:tcPr>
            <w:tcW w:w="2127"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sz w:val="21"/>
                <w:szCs w:val="21"/>
              </w:rPr>
              <w:t>5000.00</w:t>
            </w:r>
          </w:p>
        </w:tc>
      </w:tr>
      <w:tr w:rsidR="009972BC" w:rsidRPr="00FD510F" w:rsidTr="009972BC">
        <w:trPr>
          <w:trHeight w:val="440"/>
          <w:jc w:val="center"/>
        </w:trPr>
        <w:tc>
          <w:tcPr>
            <w:tcW w:w="1050" w:type="dxa"/>
            <w:vMerge/>
            <w:tcBorders>
              <w:left w:val="single" w:sz="4" w:space="0" w:color="auto"/>
            </w:tcBorders>
            <w:shd w:val="clear" w:color="auto" w:fill="auto"/>
          </w:tcPr>
          <w:p w:rsidR="009972BC" w:rsidRDefault="009972BC" w:rsidP="0030564F">
            <w:pPr>
              <w:pStyle w:val="a7"/>
              <w:spacing w:line="240" w:lineRule="auto"/>
              <w:ind w:firstLineChars="0" w:firstLine="0"/>
              <w:jc w:val="center"/>
              <w:rPr>
                <w:rFonts w:asciiTheme="minorEastAsia" w:eastAsiaTheme="minorEastAsia" w:hAnsiTheme="minorEastAsia"/>
                <w:sz w:val="21"/>
                <w:szCs w:val="21"/>
              </w:rPr>
            </w:pPr>
          </w:p>
        </w:tc>
        <w:tc>
          <w:tcPr>
            <w:tcW w:w="1862" w:type="dxa"/>
            <w:noWrap/>
            <w:vAlign w:val="center"/>
          </w:tcPr>
          <w:p w:rsidR="009972BC" w:rsidRPr="00FD510F" w:rsidRDefault="009972BC"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r>
              <w:rPr>
                <w:rFonts w:asciiTheme="minorEastAsia" w:eastAsiaTheme="minorEastAsia" w:hAnsiTheme="minorEastAsia" w:hint="eastAsia"/>
                <w:sz w:val="21"/>
                <w:szCs w:val="21"/>
              </w:rPr>
              <w:t>-</w:t>
            </w:r>
            <w:r>
              <w:rPr>
                <w:rFonts w:asciiTheme="minorEastAsia" w:eastAsiaTheme="minorEastAsia" w:hAnsiTheme="minorEastAsia"/>
                <w:sz w:val="21"/>
                <w:szCs w:val="21"/>
              </w:rPr>
              <w:t>2</w:t>
            </w:r>
          </w:p>
        </w:tc>
        <w:tc>
          <w:tcPr>
            <w:tcW w:w="4124"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多学科慕课录制系统</w:t>
            </w:r>
          </w:p>
        </w:tc>
        <w:tc>
          <w:tcPr>
            <w:tcW w:w="2127"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9</w:t>
            </w:r>
            <w:r>
              <w:rPr>
                <w:rFonts w:asciiTheme="minorEastAsia" w:eastAsiaTheme="minorEastAsia" w:hAnsiTheme="minorEastAsia"/>
                <w:sz w:val="21"/>
                <w:szCs w:val="21"/>
              </w:rPr>
              <w:t>8000.00</w:t>
            </w:r>
          </w:p>
        </w:tc>
      </w:tr>
      <w:tr w:rsidR="009972BC" w:rsidRPr="00FD510F" w:rsidTr="009972BC">
        <w:trPr>
          <w:trHeight w:val="440"/>
          <w:jc w:val="center"/>
        </w:trPr>
        <w:tc>
          <w:tcPr>
            <w:tcW w:w="1050" w:type="dxa"/>
            <w:vMerge/>
            <w:tcBorders>
              <w:left w:val="single" w:sz="4" w:space="0" w:color="auto"/>
              <w:bottom w:val="single" w:sz="4" w:space="0" w:color="auto"/>
            </w:tcBorders>
            <w:shd w:val="clear" w:color="auto" w:fill="auto"/>
          </w:tcPr>
          <w:p w:rsidR="009972BC" w:rsidRDefault="009972BC" w:rsidP="0030564F">
            <w:pPr>
              <w:pStyle w:val="a7"/>
              <w:spacing w:line="240" w:lineRule="auto"/>
              <w:ind w:firstLineChars="0" w:firstLine="0"/>
              <w:jc w:val="center"/>
              <w:rPr>
                <w:rFonts w:asciiTheme="minorEastAsia" w:eastAsiaTheme="minorEastAsia" w:hAnsiTheme="minorEastAsia"/>
                <w:sz w:val="21"/>
                <w:szCs w:val="21"/>
              </w:rPr>
            </w:pPr>
          </w:p>
        </w:tc>
        <w:tc>
          <w:tcPr>
            <w:tcW w:w="1862" w:type="dxa"/>
            <w:noWrap/>
            <w:vAlign w:val="center"/>
          </w:tcPr>
          <w:p w:rsidR="009972BC" w:rsidRPr="00FD510F" w:rsidRDefault="009972BC"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r>
              <w:rPr>
                <w:rFonts w:asciiTheme="minorEastAsia" w:eastAsiaTheme="minorEastAsia" w:hAnsiTheme="minorEastAsia" w:hint="eastAsia"/>
                <w:sz w:val="21"/>
                <w:szCs w:val="21"/>
              </w:rPr>
              <w:t>-</w:t>
            </w:r>
            <w:r>
              <w:rPr>
                <w:rFonts w:asciiTheme="minorEastAsia" w:eastAsiaTheme="minorEastAsia" w:hAnsiTheme="minorEastAsia"/>
                <w:sz w:val="21"/>
                <w:szCs w:val="21"/>
              </w:rPr>
              <w:t>3</w:t>
            </w:r>
          </w:p>
        </w:tc>
        <w:tc>
          <w:tcPr>
            <w:tcW w:w="4124"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视频设备及服务</w:t>
            </w:r>
          </w:p>
        </w:tc>
        <w:tc>
          <w:tcPr>
            <w:tcW w:w="2127" w:type="dxa"/>
            <w:vAlign w:val="center"/>
          </w:tcPr>
          <w:p w:rsidR="009972BC" w:rsidRPr="00FD510F" w:rsidRDefault="009972B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7000.00</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w:t>
      </w:r>
      <w:r w:rsidR="00F638F7">
        <w:rPr>
          <w:rFonts w:asciiTheme="minorEastAsia" w:eastAsiaTheme="minorEastAsia" w:hAnsiTheme="minorEastAsia" w:hint="eastAsia"/>
          <w:szCs w:val="21"/>
        </w:rPr>
        <w:t>品目</w:t>
      </w:r>
      <w:r w:rsidRPr="00FD510F">
        <w:rPr>
          <w:rFonts w:asciiTheme="minorEastAsia" w:eastAsiaTheme="minorEastAsia" w:hAnsiTheme="minorEastAsia" w:hint="eastAsia"/>
          <w:szCs w:val="21"/>
        </w:rPr>
        <w:t>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F638F7" w:rsidRDefault="00263FC4">
            <w:pPr>
              <w:jc w:val="center"/>
              <w:rPr>
                <w:rFonts w:ascii="宋体" w:hAnsi="宋体"/>
                <w:color w:val="000000" w:themeColor="text1"/>
                <w:szCs w:val="21"/>
              </w:rPr>
            </w:pPr>
            <w:r w:rsidRPr="00F638F7">
              <w:rPr>
                <w:rFonts w:ascii="宋体" w:hAnsi="宋体" w:hint="eastAsia"/>
                <w:color w:val="000000" w:themeColor="text1"/>
                <w:szCs w:val="21"/>
              </w:rPr>
              <w:t>资质及认证要求</w:t>
            </w:r>
          </w:p>
        </w:tc>
        <w:tc>
          <w:tcPr>
            <w:tcW w:w="1732" w:type="dxa"/>
            <w:vAlign w:val="center"/>
          </w:tcPr>
          <w:p w:rsidR="0019428D" w:rsidRPr="00F638F7" w:rsidRDefault="008B4F32">
            <w:pPr>
              <w:rPr>
                <w:rFonts w:ascii="宋体" w:hAnsi="宋体"/>
                <w:color w:val="000000" w:themeColor="text1"/>
                <w:szCs w:val="21"/>
              </w:rPr>
            </w:pPr>
            <w:r w:rsidRPr="00F638F7">
              <w:rPr>
                <w:rFonts w:ascii="宋体" w:hAnsi="宋体" w:hint="eastAsia"/>
                <w:color w:val="000000" w:themeColor="text1"/>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F638F7" w:rsidRDefault="00263FC4">
            <w:pPr>
              <w:widowControl/>
              <w:jc w:val="center"/>
              <w:rPr>
                <w:rFonts w:ascii="宋体" w:hAnsi="宋体" w:cs="Lucida Sans Unicode"/>
                <w:color w:val="000000" w:themeColor="text1"/>
                <w:szCs w:val="21"/>
              </w:rPr>
            </w:pPr>
            <w:r w:rsidRPr="00F638F7">
              <w:rPr>
                <w:rFonts w:ascii="宋体" w:hAnsi="宋体" w:cs="Lucida Sans Unicode" w:hint="eastAsia"/>
                <w:color w:val="000000" w:themeColor="text1"/>
                <w:szCs w:val="21"/>
              </w:rPr>
              <w:t>项目业绩或者案例要求</w:t>
            </w:r>
          </w:p>
        </w:tc>
        <w:tc>
          <w:tcPr>
            <w:tcW w:w="1732" w:type="dxa"/>
            <w:vAlign w:val="center"/>
          </w:tcPr>
          <w:p w:rsidR="0019428D" w:rsidRPr="00F638F7" w:rsidRDefault="007D22C2">
            <w:pPr>
              <w:widowControl/>
              <w:rPr>
                <w:rFonts w:ascii="宋体" w:hAnsi="宋体" w:cs="Lucida Sans Unicode"/>
                <w:color w:val="000000" w:themeColor="text1"/>
                <w:szCs w:val="21"/>
              </w:rPr>
            </w:pPr>
            <w:r w:rsidRPr="00F638F7">
              <w:rPr>
                <w:rFonts w:ascii="宋体" w:hAnsi="宋体" w:cs="Lucida Sans Unicode" w:hint="eastAsia"/>
                <w:color w:val="000000" w:themeColor="text1"/>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2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910"/>
      </w:tblGrid>
      <w:tr w:rsidR="00B902D0" w:rsidTr="00B902D0">
        <w:trPr>
          <w:trHeight w:val="800"/>
          <w:jc w:val="center"/>
        </w:trPr>
        <w:tc>
          <w:tcPr>
            <w:tcW w:w="948" w:type="dxa"/>
            <w:tcBorders>
              <w:top w:val="double" w:sz="4" w:space="0" w:color="auto"/>
              <w:left w:val="double" w:sz="4" w:space="0" w:color="auto"/>
              <w:bottom w:val="single" w:sz="6" w:space="0" w:color="auto"/>
            </w:tcBorders>
            <w:vAlign w:val="center"/>
          </w:tcPr>
          <w:p w:rsidR="00B902D0" w:rsidRDefault="00B902D0">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B902D0" w:rsidRPr="00F638F7" w:rsidRDefault="00B902D0" w:rsidP="00B902D0">
            <w:pPr>
              <w:spacing w:line="480" w:lineRule="exact"/>
              <w:jc w:val="center"/>
              <w:rPr>
                <w:rFonts w:ascii="宋体" w:hAnsi="宋体"/>
                <w:b/>
                <w:color w:val="000000" w:themeColor="text1"/>
                <w:sz w:val="24"/>
              </w:rPr>
            </w:pPr>
            <w:r w:rsidRPr="00F638F7">
              <w:rPr>
                <w:rFonts w:ascii="宋体" w:hAnsi="宋体" w:hint="eastAsia"/>
                <w:b/>
                <w:color w:val="000000" w:themeColor="text1"/>
                <w:sz w:val="24"/>
              </w:rPr>
              <w:t>产品名称</w:t>
            </w:r>
          </w:p>
        </w:tc>
        <w:tc>
          <w:tcPr>
            <w:tcW w:w="878" w:type="dxa"/>
            <w:tcBorders>
              <w:top w:val="double" w:sz="4" w:space="0" w:color="auto"/>
              <w:bottom w:val="single" w:sz="6" w:space="0" w:color="auto"/>
              <w:right w:val="single" w:sz="4" w:space="0" w:color="auto"/>
            </w:tcBorders>
            <w:vAlign w:val="center"/>
          </w:tcPr>
          <w:p w:rsidR="00B902D0" w:rsidRPr="00F638F7" w:rsidRDefault="00B902D0">
            <w:pPr>
              <w:spacing w:line="480" w:lineRule="exact"/>
              <w:jc w:val="center"/>
              <w:rPr>
                <w:rFonts w:ascii="宋体" w:hAnsi="宋体"/>
                <w:b/>
                <w:color w:val="000000" w:themeColor="text1"/>
                <w:sz w:val="24"/>
              </w:rPr>
            </w:pPr>
            <w:r w:rsidRPr="00F638F7">
              <w:rPr>
                <w:rFonts w:ascii="宋体" w:hAnsi="宋体" w:hint="eastAsia"/>
                <w:b/>
                <w:color w:val="000000" w:themeColor="text1"/>
                <w:sz w:val="24"/>
              </w:rPr>
              <w:t>数量</w:t>
            </w:r>
          </w:p>
        </w:tc>
        <w:tc>
          <w:tcPr>
            <w:tcW w:w="1601" w:type="dxa"/>
            <w:tcBorders>
              <w:top w:val="double" w:sz="4" w:space="0" w:color="auto"/>
              <w:bottom w:val="single" w:sz="6" w:space="0" w:color="auto"/>
              <w:right w:val="single" w:sz="4" w:space="0" w:color="auto"/>
            </w:tcBorders>
            <w:vAlign w:val="center"/>
          </w:tcPr>
          <w:p w:rsidR="00B902D0" w:rsidRPr="00F638F7" w:rsidRDefault="00B902D0">
            <w:pPr>
              <w:spacing w:line="480" w:lineRule="exact"/>
              <w:jc w:val="center"/>
              <w:rPr>
                <w:rFonts w:ascii="宋体" w:hAnsi="宋体"/>
                <w:b/>
                <w:color w:val="000000" w:themeColor="text1"/>
                <w:sz w:val="24"/>
              </w:rPr>
            </w:pPr>
            <w:r w:rsidRPr="00F638F7">
              <w:rPr>
                <w:rFonts w:ascii="宋体" w:hAnsi="宋体" w:hint="eastAsia"/>
                <w:b/>
                <w:color w:val="000000" w:themeColor="text1"/>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B902D0" w:rsidRPr="00F638F7" w:rsidRDefault="00B902D0">
            <w:pPr>
              <w:spacing w:line="480" w:lineRule="exact"/>
              <w:jc w:val="center"/>
              <w:rPr>
                <w:rFonts w:ascii="宋体" w:hAnsi="宋体"/>
                <w:b/>
                <w:color w:val="000000" w:themeColor="text1"/>
                <w:sz w:val="24"/>
              </w:rPr>
            </w:pPr>
            <w:r w:rsidRPr="00F638F7">
              <w:rPr>
                <w:rFonts w:ascii="宋体" w:hAnsi="宋体" w:hint="eastAsia"/>
                <w:b/>
                <w:color w:val="000000" w:themeColor="text1"/>
                <w:sz w:val="24"/>
              </w:rPr>
              <w:t>制造厂商名称</w:t>
            </w:r>
          </w:p>
        </w:tc>
        <w:tc>
          <w:tcPr>
            <w:tcW w:w="878" w:type="dxa"/>
            <w:tcBorders>
              <w:top w:val="double" w:sz="4" w:space="0" w:color="auto"/>
              <w:bottom w:val="single" w:sz="6" w:space="0" w:color="auto"/>
            </w:tcBorders>
            <w:vAlign w:val="center"/>
          </w:tcPr>
          <w:p w:rsidR="00B902D0" w:rsidRDefault="00B902D0">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B902D0" w:rsidRDefault="00B902D0">
            <w:pPr>
              <w:spacing w:line="480" w:lineRule="exact"/>
              <w:jc w:val="center"/>
              <w:rPr>
                <w:rFonts w:ascii="宋体" w:hAnsi="宋体"/>
                <w:b/>
                <w:sz w:val="24"/>
              </w:rPr>
            </w:pPr>
            <w:r>
              <w:rPr>
                <w:rFonts w:ascii="宋体" w:hAnsi="宋体" w:hint="eastAsia"/>
                <w:b/>
                <w:sz w:val="24"/>
              </w:rPr>
              <w:t>报价</w:t>
            </w:r>
          </w:p>
        </w:tc>
      </w:tr>
      <w:tr w:rsidR="00B902D0" w:rsidTr="00B902D0">
        <w:trPr>
          <w:trHeight w:val="800"/>
          <w:jc w:val="center"/>
        </w:trPr>
        <w:tc>
          <w:tcPr>
            <w:tcW w:w="948" w:type="dxa"/>
            <w:tcBorders>
              <w:top w:val="single" w:sz="6" w:space="0" w:color="auto"/>
              <w:left w:val="doub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B902D0" w:rsidRDefault="00B902D0">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B902D0" w:rsidRDefault="00B902D0">
            <w:pPr>
              <w:spacing w:line="480" w:lineRule="exact"/>
              <w:jc w:val="center"/>
              <w:rPr>
                <w:rFonts w:ascii="宋体" w:hAnsi="宋体"/>
                <w:sz w:val="24"/>
              </w:rPr>
            </w:pPr>
          </w:p>
        </w:tc>
      </w:tr>
      <w:tr w:rsidR="00B902D0" w:rsidTr="00B902D0">
        <w:trPr>
          <w:trHeight w:val="800"/>
          <w:jc w:val="center"/>
        </w:trPr>
        <w:tc>
          <w:tcPr>
            <w:tcW w:w="948" w:type="dxa"/>
            <w:tcBorders>
              <w:top w:val="single" w:sz="6" w:space="0" w:color="auto"/>
              <w:left w:val="doub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B902D0" w:rsidRDefault="00B902D0">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B902D0" w:rsidRDefault="00B902D0">
            <w:pPr>
              <w:spacing w:line="480" w:lineRule="exact"/>
              <w:jc w:val="center"/>
              <w:rPr>
                <w:rFonts w:ascii="宋体" w:hAnsi="宋体"/>
                <w:sz w:val="24"/>
              </w:rPr>
            </w:pPr>
          </w:p>
        </w:tc>
      </w:tr>
      <w:tr w:rsidR="00B902D0" w:rsidTr="00B902D0">
        <w:trPr>
          <w:trHeight w:val="800"/>
          <w:jc w:val="center"/>
        </w:trPr>
        <w:tc>
          <w:tcPr>
            <w:tcW w:w="948" w:type="dxa"/>
            <w:tcBorders>
              <w:top w:val="single" w:sz="6" w:space="0" w:color="auto"/>
              <w:left w:val="doub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B902D0" w:rsidRDefault="00B902D0">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B902D0" w:rsidRDefault="00B902D0">
            <w:pPr>
              <w:spacing w:line="480" w:lineRule="exact"/>
              <w:jc w:val="center"/>
              <w:rPr>
                <w:rFonts w:ascii="宋体" w:hAnsi="宋体"/>
                <w:sz w:val="24"/>
              </w:rPr>
            </w:pPr>
          </w:p>
        </w:tc>
      </w:tr>
      <w:tr w:rsidR="00B902D0" w:rsidTr="00B902D0">
        <w:trPr>
          <w:trHeight w:val="800"/>
          <w:jc w:val="center"/>
        </w:trPr>
        <w:tc>
          <w:tcPr>
            <w:tcW w:w="948" w:type="dxa"/>
            <w:tcBorders>
              <w:top w:val="single" w:sz="6" w:space="0" w:color="auto"/>
              <w:left w:val="doub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B902D0" w:rsidRDefault="00B902D0">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B902D0" w:rsidRDefault="00B902D0">
            <w:pPr>
              <w:spacing w:line="480" w:lineRule="exact"/>
              <w:jc w:val="center"/>
              <w:rPr>
                <w:rFonts w:ascii="宋体" w:hAnsi="宋体"/>
                <w:sz w:val="24"/>
              </w:rPr>
            </w:pPr>
          </w:p>
        </w:tc>
      </w:tr>
      <w:tr w:rsidR="00B902D0" w:rsidTr="00B902D0">
        <w:trPr>
          <w:trHeight w:val="800"/>
          <w:jc w:val="center"/>
        </w:trPr>
        <w:tc>
          <w:tcPr>
            <w:tcW w:w="948" w:type="dxa"/>
            <w:tcBorders>
              <w:top w:val="single" w:sz="6" w:space="0" w:color="auto"/>
              <w:left w:val="double" w:sz="4" w:space="0" w:color="auto"/>
              <w:bottom w:val="single" w:sz="4" w:space="0" w:color="auto"/>
            </w:tcBorders>
            <w:vAlign w:val="center"/>
          </w:tcPr>
          <w:p w:rsidR="00B902D0" w:rsidRDefault="00B902D0">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B902D0" w:rsidRDefault="00B902D0">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B902D0" w:rsidRDefault="00B902D0">
            <w:pPr>
              <w:spacing w:line="480" w:lineRule="exact"/>
              <w:jc w:val="center"/>
              <w:rPr>
                <w:rFonts w:ascii="宋体" w:hAnsi="宋体"/>
                <w:sz w:val="24"/>
              </w:rPr>
            </w:pPr>
          </w:p>
        </w:tc>
        <w:tc>
          <w:tcPr>
            <w:tcW w:w="1692" w:type="dxa"/>
            <w:tcBorders>
              <w:top w:val="single" w:sz="6" w:space="0" w:color="auto"/>
              <w:left w:val="single" w:sz="4" w:space="0" w:color="auto"/>
              <w:bottom w:val="single" w:sz="4" w:space="0" w:color="auto"/>
              <w:right w:val="single" w:sz="4" w:space="0" w:color="auto"/>
            </w:tcBorders>
            <w:vAlign w:val="center"/>
          </w:tcPr>
          <w:p w:rsidR="00B902D0" w:rsidRDefault="00B902D0">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B902D0" w:rsidRDefault="00B902D0">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B902D0" w:rsidRDefault="00B902D0">
            <w:pPr>
              <w:spacing w:line="480" w:lineRule="exact"/>
              <w:jc w:val="center"/>
              <w:rPr>
                <w:rFonts w:ascii="宋体" w:hAnsi="宋体"/>
                <w:sz w:val="24"/>
              </w:rPr>
            </w:pPr>
          </w:p>
        </w:tc>
      </w:tr>
      <w:tr w:rsidR="00B902D0" w:rsidTr="00B902D0">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B902D0" w:rsidRDefault="00B902D0">
            <w:pPr>
              <w:spacing w:line="480" w:lineRule="exact"/>
              <w:jc w:val="center"/>
              <w:rPr>
                <w:rFonts w:ascii="宋体" w:hAnsi="宋体"/>
                <w:sz w:val="24"/>
              </w:rPr>
            </w:pPr>
            <w:r>
              <w:rPr>
                <w:rFonts w:ascii="宋体" w:hAnsi="宋体" w:hint="eastAsia"/>
                <w:sz w:val="24"/>
              </w:rPr>
              <w:t>报价合计</w:t>
            </w:r>
          </w:p>
        </w:tc>
        <w:tc>
          <w:tcPr>
            <w:tcW w:w="5081" w:type="dxa"/>
            <w:gridSpan w:val="4"/>
            <w:tcBorders>
              <w:top w:val="single" w:sz="4" w:space="0" w:color="auto"/>
              <w:left w:val="single" w:sz="4" w:space="0" w:color="auto"/>
              <w:bottom w:val="single" w:sz="4" w:space="0" w:color="auto"/>
              <w:right w:val="single" w:sz="4" w:space="0" w:color="auto"/>
            </w:tcBorders>
            <w:shd w:val="clear" w:color="auto" w:fill="auto"/>
          </w:tcPr>
          <w:p w:rsidR="00B902D0" w:rsidRDefault="00B902D0">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6"/>
        <w:gridCol w:w="2404"/>
        <w:gridCol w:w="5238"/>
        <w:gridCol w:w="1416"/>
        <w:gridCol w:w="953"/>
      </w:tblGrid>
      <w:tr w:rsidR="007D22C2" w:rsidRPr="00374419" w:rsidTr="007D22C2">
        <w:trPr>
          <w:trHeight w:val="397"/>
          <w:jc w:val="center"/>
        </w:trPr>
        <w:tc>
          <w:tcPr>
            <w:tcW w:w="10437" w:type="dxa"/>
            <w:gridSpan w:val="5"/>
            <w:vAlign w:val="center"/>
          </w:tcPr>
          <w:p w:rsidR="007D22C2" w:rsidRPr="00374419" w:rsidRDefault="007D22C2" w:rsidP="0030564F">
            <w:pPr>
              <w:pStyle w:val="ad"/>
              <w:widowControl w:val="0"/>
              <w:snapToGrid w:val="0"/>
              <w:spacing w:before="0" w:after="0"/>
              <w:jc w:val="both"/>
              <w:rPr>
                <w:rFonts w:ascii="仿宋_GB2312" w:eastAsia="仿宋_GB2312" w:cs="Arial"/>
                <w:color w:val="000000" w:themeColor="text1"/>
                <w:szCs w:val="21"/>
              </w:rPr>
            </w:pPr>
            <w:r w:rsidRPr="00374419">
              <w:rPr>
                <w:rFonts w:ascii="仿宋_GB2312" w:eastAsia="仿宋_GB2312" w:cs="Lucida Sans Unicode" w:hint="eastAsia"/>
                <w:color w:val="000000" w:themeColor="text1"/>
                <w:kern w:val="2"/>
                <w:sz w:val="21"/>
                <w:szCs w:val="21"/>
              </w:rPr>
              <w:t>包号：</w:t>
            </w:r>
            <w:r w:rsidRPr="00F638F7">
              <w:rPr>
                <w:rFonts w:ascii="仿宋_GB2312" w:eastAsia="仿宋_GB2312" w:cs="Lucida Sans Unicode" w:hint="eastAsia"/>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7D22C2" w:rsidRPr="00374419" w:rsidTr="007D22C2">
        <w:trPr>
          <w:trHeight w:val="397"/>
          <w:jc w:val="center"/>
        </w:trPr>
        <w:tc>
          <w:tcPr>
            <w:tcW w:w="10437" w:type="dxa"/>
            <w:gridSpan w:val="5"/>
            <w:vAlign w:val="center"/>
          </w:tcPr>
          <w:p w:rsidR="007D22C2" w:rsidRPr="00F638F7" w:rsidRDefault="007D22C2" w:rsidP="0030564F">
            <w:pPr>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分包产品名称：</w:t>
            </w:r>
            <w:r w:rsidR="00F638F7" w:rsidRPr="00F638F7">
              <w:rPr>
                <w:rFonts w:ascii="仿宋_GB2312" w:eastAsia="仿宋_GB2312" w:cs="Lucida Sans Unicode" w:hint="eastAsia"/>
                <w:color w:val="000000" w:themeColor="text1"/>
                <w:szCs w:val="21"/>
              </w:rPr>
              <w:t>基础部综合实训室升级改造项目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7D22C2" w:rsidP="00B902D0">
            <w:pPr>
              <w:rPr>
                <w:rFonts w:ascii="仿宋_GB2312" w:eastAsia="仿宋_GB2312" w:hAnsi="宋体"/>
                <w:szCs w:val="21"/>
              </w:rPr>
            </w:pPr>
            <w:r w:rsidRPr="00595FC2">
              <w:rPr>
                <w:rFonts w:ascii="仿宋_GB2312" w:eastAsia="仿宋_GB2312" w:hAnsi="宋体" w:cs="Courier New" w:hint="eastAsia"/>
                <w:szCs w:val="21"/>
              </w:rPr>
              <w:t xml:space="preserve">合同签订后（ </w:t>
            </w:r>
            <w:r w:rsidRPr="006306B1">
              <w:rPr>
                <w:rFonts w:ascii="仿宋_GB2312" w:eastAsia="仿宋_GB2312" w:hAnsi="宋体" w:cs="Courier New" w:hint="eastAsia"/>
                <w:color w:val="000000" w:themeColor="text1"/>
                <w:szCs w:val="21"/>
              </w:rPr>
              <w:t xml:space="preserve"> </w:t>
            </w:r>
            <w:r w:rsidR="00B902D0" w:rsidRPr="006306B1">
              <w:rPr>
                <w:rFonts w:ascii="仿宋_GB2312" w:eastAsia="仿宋_GB2312" w:hAnsi="宋体" w:cs="Courier New"/>
                <w:color w:val="000000" w:themeColor="text1"/>
                <w:szCs w:val="21"/>
              </w:rPr>
              <w:t>15</w:t>
            </w:r>
            <w:r w:rsidRPr="006306B1">
              <w:rPr>
                <w:rFonts w:ascii="仿宋_GB2312" w:eastAsia="仿宋_GB2312" w:hAnsi="宋体" w:cs="Courier New" w:hint="eastAsia"/>
                <w:color w:val="000000" w:themeColor="text1"/>
                <w:szCs w:val="21"/>
              </w:rPr>
              <w:t xml:space="preserve">  ）日</w:t>
            </w:r>
            <w:r w:rsidRPr="00595FC2">
              <w:rPr>
                <w:rFonts w:ascii="仿宋_GB2312" w:eastAsia="仿宋_GB2312" w:hAnsi="宋体" w:cs="Courier New" w:hint="eastAsia"/>
                <w:szCs w:val="21"/>
              </w:rPr>
              <w:t>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中标后，中标单位在签订合同后</w:t>
            </w:r>
            <w:r w:rsidR="00B902D0" w:rsidRPr="00EB66B9">
              <w:rPr>
                <w:rFonts w:ascii="仿宋_GB2312" w:eastAsia="仿宋_GB2312" w:hAnsi="宋体"/>
                <w:color w:val="000000" w:themeColor="text1"/>
                <w:szCs w:val="21"/>
              </w:rPr>
              <w:t>15</w:t>
            </w:r>
            <w:r w:rsidRPr="001A795B">
              <w:rPr>
                <w:rFonts w:ascii="仿宋_GB2312" w:eastAsia="仿宋_GB2312" w:hAnsi="宋体" w:hint="eastAsia"/>
                <w:szCs w:val="21"/>
              </w:rPr>
              <w:t>日内完成供货，安装调试完毕,经验收合格后，支付全部货款，</w:t>
            </w:r>
            <w:r w:rsidR="00F638F7">
              <w:rPr>
                <w:rFonts w:ascii="仿宋_GB2312" w:eastAsia="仿宋_GB2312" w:hAnsi="宋体" w:hint="eastAsia"/>
                <w:szCs w:val="21"/>
              </w:rPr>
              <w:t>同时，</w:t>
            </w:r>
            <w:r w:rsidRPr="001A795B">
              <w:rPr>
                <w:rFonts w:ascii="仿宋_GB2312" w:eastAsia="仿宋_GB2312" w:hAnsi="宋体" w:hint="eastAsia"/>
                <w:szCs w:val="21"/>
              </w:rPr>
              <w:t>中标单位交付</w:t>
            </w:r>
            <w:r w:rsidR="00F638F7">
              <w:rPr>
                <w:rFonts w:ascii="仿宋_GB2312" w:eastAsia="仿宋_GB2312" w:hAnsi="宋体" w:hint="eastAsia"/>
                <w:szCs w:val="21"/>
              </w:rPr>
              <w:t>合同额</w:t>
            </w:r>
            <w:r w:rsidRPr="001A795B">
              <w:rPr>
                <w:rFonts w:ascii="仿宋_GB2312" w:eastAsia="仿宋_GB2312" w:hAnsi="宋体" w:hint="eastAsia"/>
                <w:szCs w:val="21"/>
              </w:rPr>
              <w:t>5%作</w:t>
            </w:r>
            <w:r w:rsidR="00F638F7">
              <w:rPr>
                <w:rFonts w:ascii="仿宋_GB2312" w:eastAsia="仿宋_GB2312" w:hAnsi="宋体" w:hint="eastAsia"/>
                <w:szCs w:val="21"/>
              </w:rPr>
              <w:t>为</w:t>
            </w:r>
            <w:r w:rsidRPr="001A795B">
              <w:rPr>
                <w:rFonts w:ascii="仿宋_GB2312" w:eastAsia="仿宋_GB2312" w:hAnsi="宋体" w:hint="eastAsia"/>
                <w:szCs w:val="21"/>
              </w:rPr>
              <w:t>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22382C" w:rsidP="0030564F">
            <w:pPr>
              <w:spacing w:line="240" w:lineRule="exact"/>
              <w:rPr>
                <w:rFonts w:ascii="仿宋_GB2312" w:eastAsia="仿宋_GB2312" w:hAnsi="宋体"/>
                <w:color w:val="000000" w:themeColor="text1"/>
                <w:szCs w:val="21"/>
              </w:rPr>
            </w:pPr>
            <w:r w:rsidRPr="0022382C">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6306B1" w:rsidRDefault="007D22C2" w:rsidP="00B902D0">
            <w:pPr>
              <w:spacing w:line="240" w:lineRule="exact"/>
              <w:rPr>
                <w:rFonts w:ascii="仿宋_GB2312" w:eastAsia="仿宋_GB2312" w:hAnsi="宋体" w:cs="宋体"/>
                <w:color w:val="000000" w:themeColor="text1"/>
                <w:kern w:val="0"/>
                <w:szCs w:val="21"/>
              </w:rPr>
            </w:pPr>
            <w:r w:rsidRPr="006306B1">
              <w:rPr>
                <w:rFonts w:ascii="仿宋_GB2312" w:eastAsia="仿宋_GB2312" w:hAnsi="宋体" w:hint="eastAsia"/>
                <w:color w:val="000000" w:themeColor="text1"/>
                <w:szCs w:val="21"/>
              </w:rPr>
              <w:t>不少于（</w:t>
            </w:r>
            <w:r w:rsidR="00B902D0" w:rsidRPr="006306B1">
              <w:rPr>
                <w:rFonts w:ascii="仿宋_GB2312" w:eastAsia="仿宋_GB2312" w:hAnsi="宋体"/>
                <w:color w:val="000000" w:themeColor="text1"/>
                <w:szCs w:val="21"/>
              </w:rPr>
              <w:t>3</w:t>
            </w:r>
            <w:r w:rsidRPr="006306B1">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DE5FC7" w:rsidP="0030564F">
            <w:pPr>
              <w:rPr>
                <w:rFonts w:ascii="仿宋_GB2312" w:eastAsia="仿宋_GB2312" w:hAnsi="宋体" w:cs="Lucida Sans Unicode"/>
                <w:color w:val="000000" w:themeColor="text1"/>
                <w:szCs w:val="21"/>
              </w:rPr>
            </w:pPr>
            <w:r w:rsidRPr="00DE5FC7">
              <w:rPr>
                <w:rFonts w:ascii="仿宋_GB2312" w:eastAsia="仿宋_GB2312" w:hAnsi="宋体" w:cs="Lucida Sans Unicode" w:hint="eastAsia"/>
                <w:color w:val="000000" w:themeColor="text1"/>
                <w:szCs w:val="21"/>
              </w:rPr>
              <w:t>★</w:t>
            </w: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6306B1" w:rsidRDefault="007D22C2" w:rsidP="00B902D0">
            <w:pPr>
              <w:rPr>
                <w:rFonts w:ascii="仿宋_GB2312" w:eastAsia="仿宋_GB2312" w:hAnsi="宋体"/>
                <w:color w:val="000000" w:themeColor="text1"/>
                <w:szCs w:val="21"/>
              </w:rPr>
            </w:pPr>
            <w:r w:rsidRPr="006306B1">
              <w:rPr>
                <w:rFonts w:ascii="仿宋_GB2312" w:eastAsia="仿宋_GB2312" w:hAnsi="宋体" w:hint="eastAsia"/>
                <w:color w:val="000000" w:themeColor="text1"/>
                <w:szCs w:val="21"/>
              </w:rPr>
              <w:t xml:space="preserve">不少于（  </w:t>
            </w:r>
            <w:r w:rsidR="00B902D0" w:rsidRPr="006306B1">
              <w:rPr>
                <w:rFonts w:ascii="仿宋_GB2312" w:eastAsia="仿宋_GB2312" w:hAnsi="宋体"/>
                <w:color w:val="000000" w:themeColor="text1"/>
                <w:szCs w:val="21"/>
              </w:rPr>
              <w:t>3</w:t>
            </w:r>
            <w:r w:rsidRPr="006306B1">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EB66B9" w:rsidRDefault="007D22C2" w:rsidP="0030564F">
            <w:pPr>
              <w:pStyle w:val="ad"/>
              <w:widowControl w:val="0"/>
              <w:snapToGrid w:val="0"/>
              <w:spacing w:before="0" w:beforeAutospacing="0" w:after="0" w:afterAutospacing="0"/>
              <w:rPr>
                <w:rFonts w:ascii="仿宋_GB2312" w:eastAsia="仿宋_GB2312" w:cs="Lucida Sans Unicode"/>
                <w:color w:val="000000" w:themeColor="text1"/>
                <w:kern w:val="2"/>
                <w:sz w:val="21"/>
                <w:szCs w:val="21"/>
              </w:rPr>
            </w:pPr>
            <w:r w:rsidRPr="00EB66B9">
              <w:rPr>
                <w:rFonts w:ascii="仿宋_GB2312" w:eastAsia="仿宋_GB2312" w:cs="Lucida Sans Unicode" w:hint="eastAsia"/>
                <w:color w:val="000000" w:themeColor="text1"/>
                <w:kern w:val="2"/>
                <w:sz w:val="21"/>
                <w:szCs w:val="21"/>
              </w:rPr>
              <w:t>热线支持：7*</w:t>
            </w:r>
            <w:r w:rsidRPr="00EB66B9">
              <w:rPr>
                <w:rFonts w:ascii="仿宋_GB2312" w:eastAsia="仿宋_GB2312" w:cs="Lucida Sans Unicode"/>
                <w:color w:val="000000" w:themeColor="text1"/>
                <w:kern w:val="2"/>
                <w:sz w:val="21"/>
                <w:szCs w:val="21"/>
              </w:rPr>
              <w:t>24</w:t>
            </w:r>
            <w:r w:rsidRPr="00EB66B9">
              <w:rPr>
                <w:rFonts w:ascii="仿宋_GB2312" w:eastAsia="仿宋_GB2312" w:cs="Lucida Sans Unicode" w:hint="eastAsia"/>
                <w:color w:val="000000" w:themeColor="text1"/>
                <w:kern w:val="2"/>
                <w:sz w:val="21"/>
                <w:szCs w:val="21"/>
              </w:rPr>
              <w:t>小时的售后服务热线</w:t>
            </w:r>
          </w:p>
          <w:p w:rsidR="007D22C2" w:rsidRPr="00EB66B9" w:rsidRDefault="007D22C2" w:rsidP="00B902D0">
            <w:pPr>
              <w:ind w:hanging="1"/>
              <w:rPr>
                <w:rFonts w:ascii="仿宋_GB2312" w:eastAsia="仿宋_GB2312" w:hAnsi="宋体"/>
                <w:color w:val="000000" w:themeColor="text1"/>
                <w:szCs w:val="21"/>
              </w:rPr>
            </w:pPr>
            <w:r w:rsidRPr="00EB66B9">
              <w:rPr>
                <w:rFonts w:ascii="仿宋_GB2312" w:eastAsia="仿宋_GB2312" w:cs="Lucida Sans Unicode" w:hint="eastAsia"/>
                <w:color w:val="000000" w:themeColor="text1"/>
                <w:szCs w:val="21"/>
              </w:rPr>
              <w:t>现场支持：（</w:t>
            </w:r>
            <w:r w:rsidR="00B902D0" w:rsidRPr="00EB66B9">
              <w:rPr>
                <w:rFonts w:ascii="仿宋_GB2312" w:eastAsia="仿宋_GB2312" w:cs="Lucida Sans Unicode"/>
                <w:color w:val="000000" w:themeColor="text1"/>
                <w:szCs w:val="21"/>
              </w:rPr>
              <w:t>2</w:t>
            </w:r>
            <w:r w:rsidRPr="00EB66B9">
              <w:rPr>
                <w:rFonts w:ascii="仿宋_GB2312" w:eastAsia="仿宋_GB2312" w:cs="Lucida Sans Unicode"/>
                <w:color w:val="000000" w:themeColor="text1"/>
                <w:szCs w:val="21"/>
              </w:rPr>
              <w:t>）小时内响应；（</w:t>
            </w:r>
            <w:r w:rsidR="00B902D0" w:rsidRPr="00EB66B9">
              <w:rPr>
                <w:rFonts w:ascii="仿宋_GB2312" w:eastAsia="仿宋_GB2312" w:cs="Lucida Sans Unicode"/>
                <w:color w:val="000000" w:themeColor="text1"/>
                <w:szCs w:val="21"/>
              </w:rPr>
              <w:t>4</w:t>
            </w:r>
            <w:r w:rsidRPr="00EB66B9">
              <w:rPr>
                <w:rFonts w:ascii="仿宋_GB2312" w:eastAsia="仿宋_GB2312" w:cs="Lucida Sans Unicode"/>
                <w:color w:val="000000" w:themeColor="text1"/>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22382C" w:rsidP="0030564F">
            <w:pPr>
              <w:ind w:hanging="1"/>
              <w:rPr>
                <w:rFonts w:ascii="仿宋_GB2312" w:eastAsia="仿宋_GB2312" w:hAnsi="宋体" w:cs="Lucida Sans Unicode"/>
                <w:color w:val="000000" w:themeColor="text1"/>
                <w:szCs w:val="21"/>
              </w:rPr>
            </w:pPr>
            <w:r w:rsidRPr="0022382C">
              <w:rPr>
                <w:rFonts w:ascii="仿宋_GB2312" w:eastAsia="仿宋_GB2312" w:hAnsi="宋体" w:cs="Lucida Sans Unicode"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7D22C2" w:rsidRPr="00EB66B9" w:rsidRDefault="00EB66B9" w:rsidP="0030564F">
            <w:pPr>
              <w:ind w:hanging="1"/>
              <w:rPr>
                <w:rFonts w:ascii="仿宋_GB2312" w:eastAsia="仿宋_GB2312" w:hAnsi="宋体"/>
                <w:color w:val="000000" w:themeColor="text1"/>
                <w:szCs w:val="21"/>
              </w:rPr>
            </w:pPr>
            <w:r w:rsidRPr="00EB66B9">
              <w:rPr>
                <w:rFonts w:ascii="仿宋_GB2312" w:eastAsia="仿宋_GB2312" w:hAnsi="宋体" w:hint="eastAsia"/>
                <w:color w:val="000000" w:themeColor="text1"/>
                <w:szCs w:val="21"/>
              </w:rPr>
              <w:t>产品在省内有完善的售后服务体系，良好的售后服务口碑；提供本地化的工程师支持，服务时间为7*24小时。</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22382C" w:rsidP="0030564F">
            <w:pPr>
              <w:ind w:hanging="1"/>
              <w:rPr>
                <w:rFonts w:ascii="仿宋_GB2312" w:eastAsia="仿宋_GB2312" w:hAnsi="宋体" w:cs="Lucida Sans Unicode"/>
                <w:color w:val="000000" w:themeColor="text1"/>
                <w:szCs w:val="21"/>
              </w:rPr>
            </w:pPr>
            <w:r w:rsidRPr="0022382C">
              <w:rPr>
                <w:rFonts w:ascii="仿宋_GB2312" w:eastAsia="仿宋_GB2312" w:hAnsi="宋体" w:cs="Lucida Sans Unicode"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7D22C2" w:rsidRPr="00EB66B9" w:rsidRDefault="00EB66B9" w:rsidP="0030564F">
            <w:pPr>
              <w:ind w:hanging="1"/>
              <w:rPr>
                <w:rFonts w:ascii="仿宋_GB2312" w:eastAsia="仿宋_GB2312" w:hAnsi="宋体"/>
                <w:color w:val="000000" w:themeColor="text1"/>
                <w:szCs w:val="21"/>
              </w:rPr>
            </w:pPr>
            <w:r w:rsidRPr="00EB66B9">
              <w:rPr>
                <w:rFonts w:ascii="仿宋_GB2312" w:eastAsia="仿宋_GB2312" w:hAnsi="宋体" w:hint="eastAsia"/>
                <w:color w:val="000000" w:themeColor="text1"/>
                <w:szCs w:val="21"/>
              </w:rPr>
              <w:t>本期项目为交钥匙工程，供应商报价需包含项目所需的硬件等相关辅材及校内搬运、安装、实施费用。</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7D22C2" w:rsidRPr="00EB66B9" w:rsidRDefault="00EB66B9" w:rsidP="0030564F">
            <w:pPr>
              <w:ind w:hanging="1"/>
              <w:rPr>
                <w:rFonts w:ascii="仿宋_GB2312" w:eastAsia="仿宋_GB2312" w:hAnsi="宋体" w:cs="Lucida Sans Unicode"/>
                <w:color w:val="000000" w:themeColor="text1"/>
                <w:szCs w:val="21"/>
              </w:rPr>
            </w:pPr>
            <w:r w:rsidRPr="00EB66B9">
              <w:rPr>
                <w:rFonts w:ascii="仿宋_GB2312" w:eastAsia="仿宋_GB2312" w:hAnsi="宋体" w:hint="eastAsia"/>
                <w:color w:val="000000" w:themeColor="text1"/>
                <w:szCs w:val="21"/>
              </w:rPr>
              <w:t>保修期内如需返修硬件设备,报价供应方需提供免费的备品备件,保修期外由供应商提供的备品备件只收取工本费。</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DE5FC7" w:rsidP="0030564F">
            <w:pPr>
              <w:ind w:hanging="1"/>
              <w:rPr>
                <w:rFonts w:ascii="仿宋_GB2312" w:eastAsia="仿宋_GB2312" w:hAnsi="宋体"/>
                <w:color w:val="000000" w:themeColor="text1"/>
                <w:szCs w:val="21"/>
              </w:rPr>
            </w:pPr>
            <w:r w:rsidRPr="00DE5FC7">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EB66B9" w:rsidRDefault="00DE5FC7"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至少3次</w:t>
            </w:r>
            <w:r w:rsidR="00EB66B9" w:rsidRPr="00EB66B9">
              <w:rPr>
                <w:rFonts w:ascii="仿宋_GB2312" w:eastAsia="仿宋_GB2312" w:hAnsi="宋体" w:hint="eastAsia"/>
                <w:color w:val="000000" w:themeColor="text1"/>
                <w:szCs w:val="21"/>
              </w:rPr>
              <w:t>免费培训，免费技术咨询，免费定期维护。</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EB66B9" w:rsidRDefault="00EB66B9" w:rsidP="0030564F">
            <w:pPr>
              <w:ind w:hanging="1"/>
              <w:rPr>
                <w:rFonts w:ascii="仿宋_GB2312" w:eastAsia="仿宋_GB2312" w:hAnsi="宋体"/>
                <w:color w:val="000000" w:themeColor="text1"/>
                <w:szCs w:val="21"/>
              </w:rPr>
            </w:pPr>
            <w:r w:rsidRPr="00EB66B9">
              <w:rPr>
                <w:rFonts w:ascii="仿宋_GB2312" w:eastAsia="仿宋_GB2312" w:hAnsi="宋体" w:hint="eastAsia"/>
                <w:color w:val="000000" w:themeColor="text1"/>
                <w:szCs w:val="21"/>
              </w:rPr>
              <w:t>系统质保期内免费升级和维护。</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B902D0" w:rsidP="0030564F">
            <w:pPr>
              <w:ind w:hanging="1"/>
              <w:rPr>
                <w:rFonts w:ascii="仿宋_GB2312" w:eastAsia="仿宋_GB2312" w:hAnsi="宋体"/>
                <w:color w:val="000000" w:themeColor="text1"/>
                <w:szCs w:val="21"/>
              </w:rPr>
            </w:pPr>
            <w:r w:rsidRPr="00B902D0">
              <w:rPr>
                <w:rFonts w:ascii="仿宋_GB2312" w:eastAsia="仿宋_GB2312" w:hAnsi="宋体" w:hint="eastAsia"/>
                <w:color w:val="000000" w:themeColor="text1"/>
                <w:szCs w:val="21"/>
              </w:rPr>
              <w:t>产品安全可靠，无重大事故发生，保障正常教学</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Default="0019428D" w:rsidP="00EB66B9">
      <w:pPr>
        <w:spacing w:line="360" w:lineRule="exact"/>
        <w:rPr>
          <w:rFonts w:ascii="宋体" w:hAnsi="宋体" w:cs="Arial"/>
          <w:b/>
          <w:sz w:val="24"/>
        </w:rPr>
      </w:pPr>
    </w:p>
    <w:p w:rsidR="0019428D" w:rsidRDefault="0019428D" w:rsidP="00EB66B9">
      <w:pPr>
        <w:spacing w:line="360" w:lineRule="exact"/>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9D11C7">
              <w:rPr>
                <w:rFonts w:ascii="仿宋_GB2312" w:eastAsia="仿宋_GB2312" w:cs="Lucida Sans Unicode" w:hint="eastAsia"/>
                <w:color w:val="000000" w:themeColor="text1"/>
                <w:kern w:val="2"/>
                <w:sz w:val="21"/>
                <w:szCs w:val="21"/>
              </w:rPr>
              <w:t>1-</w:t>
            </w:r>
            <w:r w:rsidR="009D11C7">
              <w:rPr>
                <w:rFonts w:ascii="仿宋_GB2312" w:eastAsia="仿宋_GB2312" w:cs="Lucida Sans Unicode"/>
                <w:color w:val="000000" w:themeColor="text1"/>
                <w:kern w:val="2"/>
                <w:sz w:val="21"/>
                <w:szCs w:val="21"/>
              </w:rPr>
              <w:t>1</w:t>
            </w:r>
          </w:p>
          <w:p w:rsidR="007D22C2" w:rsidRPr="0022382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产品名称：</w:t>
            </w:r>
            <w:r w:rsidR="00EB66B9" w:rsidRPr="0022382C">
              <w:rPr>
                <w:rFonts w:ascii="仿宋_GB2312" w:eastAsia="仿宋_GB2312" w:cs="Lucida Sans Unicode" w:hint="eastAsia"/>
                <w:color w:val="000000" w:themeColor="text1"/>
                <w:kern w:val="2"/>
                <w:sz w:val="21"/>
                <w:szCs w:val="21"/>
              </w:rPr>
              <w:t>课堂即时评测管理系统</w:t>
            </w:r>
          </w:p>
          <w:p w:rsidR="007D22C2" w:rsidRPr="0022382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数量：</w:t>
            </w:r>
            <w:r w:rsidR="00EB66B9" w:rsidRPr="0022382C">
              <w:rPr>
                <w:rFonts w:ascii="仿宋_GB2312" w:eastAsia="仿宋_GB2312" w:cs="Lucida Sans Unicode"/>
                <w:color w:val="000000" w:themeColor="text1"/>
                <w:kern w:val="2"/>
                <w:sz w:val="21"/>
                <w:szCs w:val="21"/>
              </w:rPr>
              <w:t>1套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1．支持电脑和手机端，教师用电脑端，学生用手机端；老师学生都以账号密码登录。</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2．教师能够维护学生信息，包括学号、姓名、密码等信息；可导入学生名单。</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3．系统允许将学生自动进行分组；或允许学生自行组成小组。</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4．教师课前能够在电脑端整理出讨论题。</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5．学生用手机以学号、密码的方式登录系统。</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6．学生以小组的形式进行讨论答题。</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★7．进入系统后学生首先能看到所在课堂的测试题，由其中一人进行答题，同小组内只要有一人答题就开始记分。</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★8．答题方式为每道题答对则计算满分并进入下一题，答错时允许继续作答直至正确并扣相应分数，允许教师自定义具体扣分规则。</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9．教师查询和导出每个学生每次小组讨论的成绩到Excel；教师查询和导出每个学生在每次讨论中每道题目的成绩到Excel，能够同时展示该题目；学生查询自己的全部成绩，一级菜单中查询全部讨论成绩；二级菜单中查询每次讨论的每道题目成绩。</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10．教师可自行设定课表。</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11．具有单独添加试题和批量导入试题功能。</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12．试题导入模板为Excel格式,模板中具有题干，选项，正确答案，解析等属性。</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13．题目信息中包含课程、章、节、关键字、题干、选项、正确答案、答案解析等属性。</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14．试题具体启用和停用两种状态。</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15．试题可以共享给其他用户。</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lastRenderedPageBreak/>
              <w:t>16．添加试卷具有添加信息，组题，试卷预览等功能。</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17．在试卷未使用之前，可修改试卷；在试卷已被使用之后，不可修改试卷，只能预览试卷信息。</w:t>
            </w:r>
          </w:p>
          <w:p w:rsidR="00EB66B9"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18．试卷具有启用和停用两种状态。</w:t>
            </w:r>
          </w:p>
          <w:p w:rsidR="00E46B56" w:rsidRPr="0022382C" w:rsidRDefault="00EB66B9" w:rsidP="00EB66B9">
            <w:pPr>
              <w:spacing w:line="0" w:lineRule="atLeast"/>
              <w:ind w:firstLineChars="200" w:firstLine="420"/>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★19．基于微信的应用。</w:t>
            </w:r>
          </w:p>
          <w:p w:rsidR="007D22C2" w:rsidRPr="0022382C" w:rsidRDefault="007D22C2" w:rsidP="009D11C7">
            <w:pPr>
              <w:spacing w:line="0" w:lineRule="atLeast"/>
              <w:jc w:val="left"/>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861EA" w:rsidRPr="00374419" w:rsidTr="00BE6FE5">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2</w:t>
            </w:r>
          </w:p>
          <w:p w:rsidR="007861EA" w:rsidRPr="0022382C" w:rsidRDefault="007861EA"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产品名称：</w:t>
            </w:r>
            <w:r w:rsidRPr="0022382C">
              <w:rPr>
                <w:rFonts w:ascii="仿宋_GB2312" w:eastAsia="仿宋_GB2312" w:hAnsi="Calibri" w:cs="Lucida Sans Unicode" w:hint="eastAsia"/>
                <w:color w:val="000000" w:themeColor="text1"/>
                <w:kern w:val="2"/>
                <w:sz w:val="21"/>
                <w:szCs w:val="21"/>
              </w:rPr>
              <w:t>多学科慕课录制系统</w:t>
            </w:r>
          </w:p>
          <w:p w:rsidR="007861EA" w:rsidRPr="0022382C" w:rsidRDefault="007861EA"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数量：</w:t>
            </w:r>
            <w:r w:rsidRPr="0022382C">
              <w:rPr>
                <w:rFonts w:ascii="仿宋_GB2312" w:eastAsia="仿宋_GB2312" w:cs="Lucida Sans Unicode"/>
                <w:color w:val="000000" w:themeColor="text1"/>
                <w:kern w:val="2"/>
                <w:sz w:val="21"/>
                <w:szCs w:val="21"/>
              </w:rPr>
              <w:t>1套</w:t>
            </w:r>
          </w:p>
          <w:p w:rsidR="007861EA" w:rsidRPr="00374419" w:rsidRDefault="007861EA" w:rsidP="00BE6FE5">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861EA" w:rsidRPr="007D22C2" w:rsidRDefault="007861EA" w:rsidP="00BE6FE5">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861EA" w:rsidRPr="00374419" w:rsidTr="00BE6FE5">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861EA" w:rsidRPr="00C13B2E" w:rsidRDefault="007861EA" w:rsidP="00BE6FE5">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861EA" w:rsidRPr="00C13B2E" w:rsidRDefault="007861EA" w:rsidP="00BE6FE5">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861EA" w:rsidRPr="00374419" w:rsidTr="00BE6FE5">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一、技术参数条款</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一套便携式多功能录课系统，内置蒙板抠像背景系统、脱机遥控系统、IP收流系统、蓝/绿抠像系统、提词系统、快编软件、信号及程序捕捉系统、AI节目智能生成系统、场景搭建编辑系统、电子观影券系统、在线资源库下载多种应用模块，可实现自助式课程拍摄，拍摄场景包括PPT全屏、PPT板书、人物、黑板板书、实验过程、虚拟背景、实物课本、网页、视频、图片任意组合。</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课程拍摄布局设计中，要求支持摄像机任意取景，摄像机可同时拍摄一体机和黑板，实现教师站在一体机旁边讲课，不遮挡一体机；一体机全屏播放PPT及绿屏，教师可以对PPT进行板书、批注，同时确保教师在一体机上手写和批注的轨迹位置，与最终画面中PPT上的手写批注位置、内容完全一致，不存在位置偏差现象。摄像机可任意调整拍摄范围，均可满足以上效果。课程录制过程中，教师可自助的切换片头、虚拟背景开场、PPT加黑板加人像、PPT满屏、片尾等。</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w:t>
            </w:r>
            <w:r w:rsidR="00FF7FD9">
              <w:rPr>
                <w:rFonts w:ascii="仿宋_GB2312" w:eastAsia="仿宋_GB2312" w:hAnsi="宋体" w:cs="Arial" w:hint="eastAsia"/>
                <w:color w:val="000000" w:themeColor="text1"/>
                <w:szCs w:val="21"/>
              </w:rPr>
              <w:t>、为方便节目录制时的操作，系统需</w:t>
            </w:r>
            <w:r>
              <w:rPr>
                <w:rFonts w:ascii="仿宋_GB2312" w:eastAsia="仿宋_GB2312" w:hAnsi="宋体" w:cs="Arial" w:hint="eastAsia"/>
                <w:color w:val="000000" w:themeColor="text1"/>
                <w:szCs w:val="21"/>
              </w:rPr>
              <w:t>提供两种界面操作模式，全屏编辑模式和迷你操作模式，全屏编辑模式需根据显示器分辨率大小，自动铺满屏幕显示，最高可达1920*1080全高清显示；迷你操作模式至少支持4：3、16:9两种宽高比，至少可支持切换成480 x 270、480 x 360、640x360、640 x 480、720x405、720x540几种类型窗口分辨率大小进行显示；两种操作模式可在系统软件界面进行一键切换。</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4、系统在迷你操作模式窗口界面下（迷你操作模式的窗口分辨率最大不超过720x540，便于教师在此模式下进行其他应用程序的同步操作），提供常用功能按钮，亦可支持（1）开始/停止录制，查看录制时间及录制文件大小；（2）打开录制文件夹；（3）开启系统自带提词器软件；（4）开启/关闭直播功能；（5）多个授课模式切换；（6）新建/删除授课模式；（7）不同授课模式的位置调整等功能的操作。</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5、系统提供蒙版抠像背景功能，可一键生成蓝色、绿色或者自定义纯色抠像背景，并在触控一体机屏幕上进行显示，同时支持将整个虚拟背景画面同步输出到触控一体机屏幕，并显示在纯色抠像背景后方进行录课提示。</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6、蒙版抠像背景功能支持蓝绿及其他纯色抠像背景颜色透明度可调，支持通过RGB色值进行组合生成各种颜色的纯色背景在分屏显示，并作为抠像背景。蒙板绿屏上同步提供录制、暂停录制/恢复录制、停止等快捷功能按钮，提供录制时间同步显示。</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7、蒙板抠像背景功能支持在触控一体机上进行实时交互录课，可通过触控书写或标注重点内容，并在系统中合成录制，支持画笔颜色及粗细可调。支持人物切换消隐功能。</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8、系统支持在切换不同授课模式及PPT时，根据录课需求，可对触控一体机上进行触控书写或标注的内容设置为保留或者自动清除。</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9、系统支持两屏输出，可同时输出系统操作画面，蒙板绿屏画面到不同显示屏；可将合成画面实时输出到大屏、监视器等其他显示设备进行实时监看；可分屏输出纯色抠像背景及合成组合画面到触控一体机进行交互式绿屏录课。 </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10、系统支持媒体层素材投屏功能，可将授课模式中添加的摄像头、输入信号、PPT等图层内容，投屏到分屏上全屏显示，便于教师录课提示。</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11、系统支持全程遥控器脱机操作，可通过一个手持遥控器实现以下功能：1、不同授课模式的切换，包括片头、虚拟背景开场、PPT带人像、PPT满屏、视频、第三方应用程序画面、片尾等完整授课过程的画面切换；2、PPT文档的前后翻页；3、画笔的撤销及清除等功能；4、开启/停止课程录制；5、提词功能的前后条进度控制 等，实现教师自助式微课录制，遥控器上按钮需提供相应功能名称标示。</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12、系统需提供软件在线检测升级功能，联网状态下每次开启软件即可检测是否有新版本可供升级，确保用户可以享受无限制在线实时更新，并获取新版本的功能。</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13、支持USB摄像头信号+网络流信号的实时接入，可同时最多接入不少于10路信号（6路USB信号+4路网络流信号）；支持平板、手机等移动设备推流输入系统；可设置每路视频输入信号的分辨率、帧率、视频格式等参数值。</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★14、系统支持IP流信号输入，可支持最多达4路IP流信号同时接入系统，并对</w:t>
            </w:r>
            <w:r>
              <w:rPr>
                <w:rFonts w:ascii="仿宋_GB2312" w:eastAsia="仿宋_GB2312" w:hAnsi="宋体" w:cs="Arial" w:hint="eastAsia"/>
                <w:color w:val="000000" w:themeColor="text1"/>
                <w:szCs w:val="21"/>
              </w:rPr>
              <w:lastRenderedPageBreak/>
              <w:t>4路流输入流信号同时进行抠像处理；IP流信号源可支持RTMP、RTSP协议的流媒体信号。需提供功能截图，并加盖厂家公章。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15、系统支持对每路USB摄像头输入信号可进行色彩校正处理，包括对比度、饱和度、亮度、清晰度等均可做调整。</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16、系统可对输入的视频信号和本地加载的素材提供色键抠像处理，支持红、蓝、绿三种常见颜色作为背景色进行抠像，同时也可支持自定义抠像背景颜色进行抠像；抠像背景颜色可以通过RGB三基色自由配置后选定，也可通过移动鼠标在屏幕上任意位置拾取当前屏幕背景色。需提供功能截图，并加盖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17、系统支持对每路视频输入信号进行抠像处理，抠像参数值可根据实际情况自由调整。可最多支持对10路视频输入信号同时进行抠像处理。</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18、系统支持对虚拟场景中的加载的所有素材同时进行抠像处理，包括背景图片、桌子、作为素材的视频、应用程序等，所有素材均可设置抠像功能的开启或关闭，均可进行抠像参数的调整。</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19、系统提供输入裁切功能，可实时调整输入信号的显示范围，去除红/蓝/绿背景以外的区域。</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20、系统提供AI节目智能生成功能，用户可自主构建AI虚拟主播形象，并与虚拟背景完美融合；系统提供站姿、坐姿、男、女等多种类型的虚拟主播形象可选，可在虚拟场景中自由添加各种虚拟主播进行节目播报，播报过程中主播可带肢体动作；可在软件预览画面上，通过鼠标实时拖拽调整虚拟主播在画面上的位置，并通过鼠标滚轮调整虚拟主播的大小；内置智能语音生成系统，可实时将加载的文字转化为语音，发音标准，可自动根据虚拟主播类型将文字转换为对应的语音（如男声、女声等）播出；可根据播音内容，在虚拟画面上实时逐条显示相应的文字内容，文字显示位置可通过鼠标实时调整；可通过上一条/下一条/播放/暂停等功能，实现对虚拟主播播音进度的实时控制。</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21、系统支持授课模式自定义功能，用户可根据不同景别、背景需求，在每个模板下自定义创建不同的授课模式，不同授课模式之间支持带特效切换，支持淡入淡出、硬切、滑块等不同切换特效。自定义创建的授课模式数量不限制。</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22、系统支持多层媒体素材之间的自由叠加，并可通过鼠标拖拽或者移动鼠标滚轮的方式实现对媒体层素材的窗口大小进行缩放；可通过鼠标拖动每个素材实现素材摆放位置任意的调整；可叠加的媒体素材数量不受限制。</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23、系统支持通过调整不同媒体素材显示的优先级位置进行不同的组合显示，可设置媒体层文件为显示或隐藏；支持通过操作鼠标中键滚轮实现对预览框中的指定媒</w:t>
            </w:r>
            <w:r>
              <w:rPr>
                <w:rFonts w:ascii="仿宋_GB2312" w:eastAsia="仿宋_GB2312" w:hAnsi="宋体" w:cs="Arial" w:hint="eastAsia"/>
                <w:color w:val="000000" w:themeColor="text1"/>
                <w:szCs w:val="21"/>
              </w:rPr>
              <w:lastRenderedPageBreak/>
              <w:t>体层素材进行实时放大和缩小。支持对每一个媒体层文件进行重命名操作。</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24、系统支持对各输入媒体层进行编辑功能，可以进行大小比例编辑，可通过上下左右方向进行调整大小。</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25、媒体层素材可支持包括：摄像头信号、高拍仪信号、本地图片信号、视频信号、本机打开的各种第三方应用程序、字幕、电脑分屏信号等；支持多个素材媒体的自由组合显示。支持对所有媒体层素材同时进行抠像处理。</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26、系统提供应用程序捕捉模块，支持第三方应用程序捕捉功能，可加载各种第三方应用程序（如PPT、WORD、EXCEL、3DMAX、浏览器等），并作为媒体层素材，与输入信号实现实时同屏呈现，满足技术操作培训类应用需要。应用程序捕捉的信号窗口，可通过鼠标调整在屏幕上的显示位置和显示窗口大小。</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27、系统支持屏幕录制，画笔批注，字幕，视频剪辑等功能于一体，方便老师能够快速地进行微课视频制作。</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28、每个媒体层素材均提供显示开启/关闭显示功能，可通过鼠标一键开启或者关闭显示某一个素材。</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29、系统配套字幕编写叠加功能，可配合微课视频内容，编写相对应的字幕添加在屏幕下方，可以选择不同的字体，颜色。字幕可以添加在屏幕中的任意位置，可以直接通过鼠标进行字幕位置的拖拽和大小的调整。</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30、系统支持两种字幕显示方式：横排和竖排，支持一键切换显示。</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31、系统提供画笔功能，无需外接其他设备，通过操作鼠标即可在画面预览区域的任意位置进行绘画、划线、圈重点等操作；提供画笔粗细可选，画笔的颜色可选。通过画笔功能绘画的内容，可通过本地录制功能录制到最终合成画面。画笔内容可撤销。需提供功能截图，并加盖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32、系统采用H.264压缩编码，同时提供硬编码CPU可选，支持flv、mkv、MP4、等多种格式录制；可自由设定录制文件的视频帧率、分辨率、比特率等参数值；视频帧率最高可达30帧/秒。</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33、系统支持对每1路输入的IP流信号进行录制，支持最多达4路IP信号流同时进行录制，每路IP流信号的音量均可手动调整。每路IP流信号均提供输入预览框。</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34、系统内置调音台功能，实时显示音频输入信号强度，并可在软件界面实时调整音量值大小；支持44.1/48KHZ音频采样率选择。</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35、系统内置提词功能，可在系统软件界面中直接打开同品牌提词软件，并可加载本地硬盘中的.txt文稿内容，根据排版顺序逐条显示于合成画面前。支持在使用过程中根据需要使用鼠标实时调整字幕条在屏幕所处位置，并通过鼠标实现字幕放</w:t>
            </w:r>
            <w:r>
              <w:rPr>
                <w:rFonts w:ascii="仿宋_GB2312" w:eastAsia="仿宋_GB2312" w:hAnsi="宋体" w:cs="Arial" w:hint="eastAsia"/>
                <w:color w:val="000000" w:themeColor="text1"/>
                <w:szCs w:val="21"/>
              </w:rPr>
              <w:lastRenderedPageBreak/>
              <w:t>大/缩小，以及前后条提词字幕的切换操作。提词功能所加载的字幕不显示在最终录制下来的视频画面中。</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36、系统支持授课模式预设功能，教师可以根据视频制作需求，预先设置不同的视频制作环境，并保存。录制过程中支持各授课模式之间任意切换，并可以选择淡入淡出、硬切、左/右/上/下滑动、左/右/上/下平推等至少10种不同切换转场特效；预设授课模式数量无限制，可任意添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37、系统预置至少10个不同类型模板供教师选择使用。预置模板需包括教师常用的PPT模式、高拍仪模式、双分屏/三分屏/四分屏等模式，每个模板均需提供片头、片尾、虚拟背景等素材。教师可更改模板设置，并重新保存；或者新建授课模式添加为新的模板。</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38、系统支持对各输入媒体层进行编辑功能，可以进行边界框大小，上下左右方向进行调整大小。</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39、系统内置同品牌快速编辑软件，可对录制在本地硬盘上的多媒体素材进行快速剪辑、特效化处理等操作；支持文本、旋转、晕影、模糊、裁剪等至少5种特效方式；支持创建至少3个视频和音频轨道；支持在快速编辑模块中实时添加及编辑文本内容。快速编辑软件可在系统软件界面中直接打开。</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40、系统支持流媒体推送功能，支持RTMP协议，可将合成信号实时推送到流媒体服务器进行直播；直播视频码率实时可调，支持X264及硬件CPU两种编码方式。</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41、系统提供电子观影券功能，不需要通过任何本地资源服务器，即可将每个制作完成的视频作品一键上传到厂家互联网公有云平台（在互联网联网条件下），并自动生成1张电子观影券，用户通过扫描电子观影券即可在移动端设备（如手机、PAD等）上观看每个作品展示，并对作品进行评论、分享等。需提供功能截图，并加盖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42、系统提供虚拟摄像头功能，支持通过QQ、SKYPE等常用第三方社交工具进行视频直播。在系统本机上的QQ、SKYPE进行视频输入源选择时可直接选择调用本系统的实时合成信号，并将此视频信号通过QQ等实现与其他单人或多人之间的实时直播。需提供功能截图，并加盖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43、系统支持将每路IP流信号输入的RTMP/RTSP流信号实时转化为虚拟摄像头信号，并可做为信号源通过QQ、SKYPE等常用第三方社交工具进行视频直播。</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44、系统提供在线资源库功能及会员注册服务，可在系统软件界面一键打开在线资源素材库，支持会员在线注册和登录，并对会员用户提供素材在线下载和应用服务。提供的素材包括前景、背景图片、视频、授课模板等。</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45、系统支持会员登录后，可将在线资源库中下载和收藏的素材保存在后台界面中的下载和收藏目录；双击下载的素材资源可直接添加到授课模式中做为媒体层素材进行编辑和叠加。需提供在线资源库中授课模板、图片及视频资源等分类目录的截图证明及不少于10个的授课模板预览图完整截图证明，需注明提供的各种前景、背景、授课模板对应数量，同时提供在线资源库中素材的下载网址；以上证明文件均需加盖生产厂家公章。</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46、硬件平台配置（不低于）：</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CPU : Intel i5 四核心四线程;；主板: 英特尔 核芯；内存： 8GB DDR4；网卡：千兆以太网口，内置无线网卡；硬盘： 128GB固态硬盘；USB接口：6个外置；集成显卡；光电鼠标、键盘(有线USB接口)；主机尺寸不大于：182 MM * 178 MM * 36 MM；手持遥控器；触控线。</w:t>
            </w:r>
          </w:p>
          <w:p w:rsidR="007861EA" w:rsidRDefault="007861EA" w:rsidP="007861EA">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二、商务要求</w:t>
            </w:r>
          </w:p>
          <w:p w:rsidR="007861EA" w:rsidRPr="009C2C32" w:rsidRDefault="007861EA" w:rsidP="007861EA">
            <w:pPr>
              <w:spacing w:line="0" w:lineRule="atLeast"/>
              <w:jc w:val="left"/>
              <w:rPr>
                <w:rFonts w:ascii="宋体" w:hAnsi="宋体" w:cs="Arial"/>
                <w:sz w:val="18"/>
                <w:szCs w:val="18"/>
              </w:rPr>
            </w:pPr>
            <w:r>
              <w:rPr>
                <w:rFonts w:ascii="仿宋_GB2312" w:eastAsia="仿宋_GB2312" w:hAnsi="宋体" w:cs="Arial" w:hint="eastAsia"/>
                <w:color w:val="000000" w:themeColor="text1"/>
                <w:szCs w:val="21"/>
              </w:rPr>
              <w:t>1、提供满足上述参数的技术参数确认函加盖公章。</w:t>
            </w:r>
          </w:p>
        </w:tc>
        <w:tc>
          <w:tcPr>
            <w:tcW w:w="447"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861EA" w:rsidRPr="00374419" w:rsidRDefault="007861EA" w:rsidP="00BE6FE5">
            <w:pPr>
              <w:tabs>
                <w:tab w:val="num" w:pos="0"/>
              </w:tabs>
              <w:spacing w:line="240" w:lineRule="exact"/>
              <w:jc w:val="center"/>
              <w:rPr>
                <w:rFonts w:ascii="仿宋_GB2312" w:eastAsia="仿宋_GB2312" w:hAnsi="宋体" w:cs="宋体"/>
                <w:color w:val="000000" w:themeColor="text1"/>
                <w:kern w:val="0"/>
                <w:szCs w:val="21"/>
              </w:rPr>
            </w:pPr>
          </w:p>
        </w:tc>
      </w:tr>
    </w:tbl>
    <w:p w:rsidR="009D11C7" w:rsidRDefault="009D11C7" w:rsidP="00A36A2A">
      <w:pPr>
        <w:spacing w:line="360" w:lineRule="exact"/>
        <w:ind w:firstLineChars="200" w:firstLine="482"/>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FF7FD9" w:rsidRPr="00374419" w:rsidTr="00BE6FE5">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3</w:t>
            </w:r>
          </w:p>
          <w:p w:rsidR="00FF7FD9" w:rsidRPr="0022382C" w:rsidRDefault="00FF7FD9"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产品名称：</w:t>
            </w:r>
            <w:r w:rsidR="00574E8A" w:rsidRPr="0022382C">
              <w:rPr>
                <w:rFonts w:ascii="仿宋_GB2312" w:eastAsia="仿宋_GB2312" w:cs="Lucida Sans Unicode" w:hint="eastAsia"/>
                <w:color w:val="000000" w:themeColor="text1"/>
                <w:kern w:val="2"/>
                <w:sz w:val="21"/>
                <w:szCs w:val="21"/>
              </w:rPr>
              <w:t>视频设备及服务</w:t>
            </w:r>
          </w:p>
          <w:p w:rsidR="00FF7FD9" w:rsidRPr="0022382C" w:rsidRDefault="00FF7FD9" w:rsidP="00BE6FE5">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22382C">
              <w:rPr>
                <w:rFonts w:ascii="仿宋_GB2312" w:eastAsia="仿宋_GB2312" w:cs="Lucida Sans Unicode" w:hint="eastAsia"/>
                <w:color w:val="000000" w:themeColor="text1"/>
                <w:kern w:val="2"/>
                <w:sz w:val="21"/>
                <w:szCs w:val="21"/>
              </w:rPr>
              <w:t>数量：</w:t>
            </w:r>
            <w:r w:rsidRPr="0022382C">
              <w:rPr>
                <w:rFonts w:ascii="仿宋_GB2312" w:eastAsia="仿宋_GB2312" w:cs="Lucida Sans Unicode"/>
                <w:color w:val="000000" w:themeColor="text1"/>
                <w:kern w:val="2"/>
                <w:sz w:val="21"/>
                <w:szCs w:val="21"/>
              </w:rPr>
              <w:t>1套</w:t>
            </w:r>
          </w:p>
          <w:p w:rsidR="00FF7FD9" w:rsidRPr="00374419" w:rsidRDefault="00FF7FD9" w:rsidP="00BE6FE5">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FF7FD9" w:rsidRPr="007D22C2" w:rsidRDefault="00FF7FD9" w:rsidP="00BE6FE5">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FF7FD9" w:rsidRPr="00374419" w:rsidTr="00BE6FE5">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FF7FD9" w:rsidRPr="00C13B2E" w:rsidRDefault="00FF7FD9" w:rsidP="00BE6FE5">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FF7FD9" w:rsidRPr="00C13B2E" w:rsidRDefault="00FF7FD9" w:rsidP="00BE6FE5">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FF7FD9" w:rsidRPr="00374419" w:rsidTr="00BE6FE5">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FF7FD9"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一</w:t>
            </w:r>
            <w:r w:rsidRPr="0022382C">
              <w:rPr>
                <w:rFonts w:ascii="仿宋_GB2312" w:eastAsia="仿宋_GB2312" w:hAnsi="宋体" w:cs="Arial" w:hint="eastAsia"/>
                <w:b/>
                <w:color w:val="000000" w:themeColor="text1"/>
                <w:szCs w:val="21"/>
              </w:rPr>
              <w:t xml:space="preserve">、高清摄像头 </w:t>
            </w:r>
            <w:r w:rsidRPr="0022382C">
              <w:rPr>
                <w:rFonts w:ascii="仿宋_GB2312" w:eastAsia="仿宋_GB2312" w:hAnsi="宋体" w:cs="Arial"/>
                <w:b/>
                <w:color w:val="000000" w:themeColor="text1"/>
                <w:szCs w:val="21"/>
              </w:rPr>
              <w:t xml:space="preserve">  </w:t>
            </w:r>
            <w:r w:rsidRPr="0022382C">
              <w:rPr>
                <w:rFonts w:ascii="仿宋_GB2312" w:eastAsia="仿宋_GB2312" w:hAnsi="宋体" w:cs="Arial" w:hint="eastAsia"/>
                <w:b/>
                <w:color w:val="000000" w:themeColor="text1"/>
                <w:szCs w:val="21"/>
              </w:rPr>
              <w:t>1套</w:t>
            </w:r>
          </w:p>
          <w:p w:rsidR="00574E8A" w:rsidRPr="0022382C" w:rsidRDefault="00574E8A"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感应器：CMOS传感器 动态分辨率：1920×1080 最大帧率：30帧/秒 数码变焦倍数4倍数码变焦 镜头：卡尔蔡司镜头 接口：USB 2.0接口 其它性能：自动对焦,内置降噪双立体声麦克风。</w:t>
            </w:r>
          </w:p>
          <w:p w:rsidR="00AC0FE3" w:rsidRPr="0022382C" w:rsidRDefault="00AC0FE3" w:rsidP="00AC0FE3">
            <w:pPr>
              <w:spacing w:line="0" w:lineRule="atLeast"/>
              <w:ind w:firstLineChars="200" w:firstLine="420"/>
              <w:jc w:val="left"/>
              <w:rPr>
                <w:rFonts w:ascii="仿宋_GB2312" w:eastAsia="仿宋_GB2312" w:hAnsi="宋体" w:cs="Arial"/>
                <w:color w:val="000000" w:themeColor="text1"/>
                <w:szCs w:val="21"/>
              </w:rPr>
            </w:pPr>
          </w:p>
          <w:p w:rsidR="00574E8A"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二</w:t>
            </w:r>
            <w:r w:rsidRPr="0022382C">
              <w:rPr>
                <w:rFonts w:ascii="仿宋_GB2312" w:eastAsia="仿宋_GB2312" w:hAnsi="宋体" w:cs="Arial" w:hint="eastAsia"/>
                <w:b/>
                <w:color w:val="000000" w:themeColor="text1"/>
                <w:szCs w:val="21"/>
              </w:rPr>
              <w:t xml:space="preserve">、便携式抠像背景套装 </w:t>
            </w:r>
            <w:r w:rsidRPr="0022382C">
              <w:rPr>
                <w:rFonts w:ascii="仿宋_GB2312" w:eastAsia="仿宋_GB2312" w:hAnsi="宋体" w:cs="Arial"/>
                <w:b/>
                <w:color w:val="000000" w:themeColor="text1"/>
                <w:szCs w:val="21"/>
              </w:rPr>
              <w:t xml:space="preserve">  一套</w:t>
            </w:r>
          </w:p>
          <w:p w:rsidR="00574E8A" w:rsidRPr="0022382C" w:rsidRDefault="00574E8A"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便携式背景支架，配弹性抠像布（绿色单色布）。</w:t>
            </w:r>
          </w:p>
          <w:p w:rsidR="00AC0FE3" w:rsidRPr="0022382C" w:rsidRDefault="00AC0FE3" w:rsidP="00574E8A">
            <w:pPr>
              <w:spacing w:line="0" w:lineRule="atLeast"/>
              <w:jc w:val="left"/>
              <w:rPr>
                <w:rFonts w:ascii="仿宋_GB2312" w:eastAsia="仿宋_GB2312" w:hAnsi="宋体" w:cs="Arial"/>
                <w:color w:val="000000" w:themeColor="text1"/>
                <w:szCs w:val="21"/>
              </w:rPr>
            </w:pPr>
          </w:p>
          <w:p w:rsidR="00574E8A"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三</w:t>
            </w:r>
            <w:r w:rsidRPr="0022382C">
              <w:rPr>
                <w:rFonts w:ascii="仿宋_GB2312" w:eastAsia="仿宋_GB2312" w:hAnsi="宋体" w:cs="Arial" w:hint="eastAsia"/>
                <w:b/>
                <w:color w:val="000000" w:themeColor="text1"/>
                <w:szCs w:val="21"/>
              </w:rPr>
              <w:t xml:space="preserve">、麦克风 </w:t>
            </w:r>
            <w:r w:rsidRPr="0022382C">
              <w:rPr>
                <w:rFonts w:ascii="仿宋_GB2312" w:eastAsia="仿宋_GB2312" w:hAnsi="宋体" w:cs="Arial"/>
                <w:b/>
                <w:color w:val="000000" w:themeColor="text1"/>
                <w:szCs w:val="21"/>
              </w:rPr>
              <w:t xml:space="preserve"> 一个</w:t>
            </w:r>
          </w:p>
          <w:p w:rsidR="00574E8A" w:rsidRPr="0022382C" w:rsidRDefault="00574E8A"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类型：电容式；阻抗：4；灵敏度：75；灵敏度降低：95；线长：有线。</w:t>
            </w:r>
          </w:p>
          <w:p w:rsidR="00AC0FE3" w:rsidRPr="0022382C" w:rsidRDefault="00AC0FE3" w:rsidP="00574E8A">
            <w:pPr>
              <w:spacing w:line="0" w:lineRule="atLeast"/>
              <w:jc w:val="left"/>
              <w:rPr>
                <w:rFonts w:ascii="仿宋_GB2312" w:eastAsia="仿宋_GB2312" w:hAnsi="宋体" w:cs="Arial"/>
                <w:color w:val="000000" w:themeColor="text1"/>
                <w:szCs w:val="21"/>
              </w:rPr>
            </w:pPr>
          </w:p>
          <w:p w:rsidR="00574E8A"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四</w:t>
            </w:r>
            <w:r w:rsidRPr="0022382C">
              <w:rPr>
                <w:rFonts w:ascii="仿宋_GB2312" w:eastAsia="仿宋_GB2312" w:hAnsi="宋体" w:cs="Arial" w:hint="eastAsia"/>
                <w:b/>
                <w:color w:val="000000" w:themeColor="text1"/>
                <w:szCs w:val="21"/>
              </w:rPr>
              <w:t xml:space="preserve">、HDMI采集棒 </w:t>
            </w:r>
            <w:r w:rsidRPr="0022382C">
              <w:rPr>
                <w:rFonts w:ascii="仿宋_GB2312" w:eastAsia="仿宋_GB2312" w:hAnsi="宋体" w:cs="Arial"/>
                <w:b/>
                <w:color w:val="000000" w:themeColor="text1"/>
                <w:szCs w:val="21"/>
              </w:rPr>
              <w:t xml:space="preserve">   1个</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1路高清采集棒；</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HDMI + 内嵌音频；</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输入视频最高支持 2048×2160 分辨率；</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165MHz HDMI接收器；</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自适应 HDMI均衡器， HDMI传输距离最长可达 30 米；</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支持自定义的 EDID；</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支持提取 AVI/Audio/SPD/MS/ISRC1/ISRC2的 InfoFrame 信息；</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8/10/12-bit 色彩深度；</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RGB 4:4:4， YCbCr 4:4:4， YCbCr 4:2:2 的色彩采样；</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2 通道的 ISC60958 标准的音频流；</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支持提取音频格式信息和通道状态数据；</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支持提取视频时序信息；</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支持提取 3D 格式信息；</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采集帧率最高可支持 120fps (实际采集帧率可能会受限于 USB 带宽及内部工作频率, 在 Intel USB 3.0 控制器上典型采集帧率如下)；</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1920×1080 YUY2 采集最高可达 75fps；</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1920×1080 RGB24 采集最高可达 60fps；</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4:2:2 8-bit 采集格式: YUY2, UYVY；</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4:4:4 8-bit 采集格式: RGB24, RGB32；</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默认为 YUY2 采集格式, 可通过 USB Capture Utility 设置更多的采集格式；</w:t>
            </w:r>
          </w:p>
          <w:p w:rsidR="00574E8A" w:rsidRPr="0022382C" w:rsidRDefault="00574E8A"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支持 Side-by-Side Half, Top-and-Bottom, Frame Packing 3D 模式。</w:t>
            </w:r>
          </w:p>
          <w:p w:rsidR="00AC0FE3" w:rsidRPr="0022382C" w:rsidRDefault="00AC0FE3" w:rsidP="00574E8A">
            <w:pPr>
              <w:spacing w:line="0" w:lineRule="atLeast"/>
              <w:jc w:val="left"/>
              <w:rPr>
                <w:rFonts w:ascii="仿宋_GB2312" w:eastAsia="仿宋_GB2312" w:hAnsi="宋体" w:cs="Arial"/>
                <w:color w:val="000000" w:themeColor="text1"/>
                <w:szCs w:val="21"/>
              </w:rPr>
            </w:pPr>
          </w:p>
          <w:p w:rsidR="00574E8A"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五</w:t>
            </w:r>
            <w:r w:rsidRPr="0022382C">
              <w:rPr>
                <w:rFonts w:ascii="仿宋_GB2312" w:eastAsia="仿宋_GB2312" w:hAnsi="宋体" w:cs="Arial" w:hint="eastAsia"/>
                <w:b/>
                <w:color w:val="000000" w:themeColor="text1"/>
                <w:szCs w:val="21"/>
              </w:rPr>
              <w:t>、</w:t>
            </w:r>
            <w:r w:rsidRPr="0022382C">
              <w:rPr>
                <w:rFonts w:ascii="仿宋_GB2312" w:eastAsia="仿宋_GB2312" w:hAnsi="宋体" w:cs="Arial"/>
                <w:b/>
                <w:color w:val="000000" w:themeColor="text1"/>
                <w:szCs w:val="21"/>
              </w:rPr>
              <w:t>云台摄像机</w:t>
            </w:r>
            <w:r w:rsidR="00AC0FE3" w:rsidRPr="0022382C">
              <w:rPr>
                <w:rFonts w:ascii="仿宋_GB2312" w:eastAsia="仿宋_GB2312" w:hAnsi="宋体" w:cs="Arial" w:hint="eastAsia"/>
                <w:b/>
                <w:color w:val="000000" w:themeColor="text1"/>
                <w:szCs w:val="21"/>
              </w:rPr>
              <w:t xml:space="preserve"> </w:t>
            </w:r>
            <w:r w:rsidR="00AC0FE3" w:rsidRPr="0022382C">
              <w:rPr>
                <w:rFonts w:ascii="仿宋_GB2312" w:eastAsia="仿宋_GB2312" w:hAnsi="宋体" w:cs="Arial"/>
                <w:b/>
                <w:color w:val="000000" w:themeColor="text1"/>
                <w:szCs w:val="21"/>
              </w:rPr>
              <w:t xml:space="preserve"> 一台</w:t>
            </w:r>
          </w:p>
          <w:p w:rsidR="00574E8A"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w:t>
            </w:r>
            <w:r w:rsidR="00574E8A" w:rsidRPr="0022382C">
              <w:rPr>
                <w:rFonts w:ascii="仿宋_GB2312" w:eastAsia="仿宋_GB2312" w:hAnsi="宋体" w:cs="Arial" w:hint="eastAsia"/>
                <w:color w:val="000000" w:themeColor="text1"/>
                <w:szCs w:val="21"/>
              </w:rPr>
              <w:t>全高清图像：采用1/2.8英寸207万像素高品质图像传感器，最大分辨率可达1920x1080，输出帧率高达60帧/秒。</w:t>
            </w:r>
          </w:p>
          <w:p w:rsidR="00574E8A"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2、</w:t>
            </w:r>
            <w:r w:rsidR="00574E8A" w:rsidRPr="0022382C">
              <w:rPr>
                <w:rFonts w:ascii="仿宋_GB2312" w:eastAsia="仿宋_GB2312" w:hAnsi="宋体" w:cs="Arial" w:hint="eastAsia"/>
                <w:color w:val="000000" w:themeColor="text1"/>
                <w:szCs w:val="21"/>
              </w:rPr>
              <w:t>多种光学变倍镜头：具有5倍、10倍、12倍、20倍、30倍等多种光学变倍镜头选择，镜头具有83.7°无畸变宽视角。</w:t>
            </w:r>
          </w:p>
          <w:p w:rsidR="00574E8A"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3、自动聚焦技术：自动聚焦算法使</w:t>
            </w:r>
            <w:r w:rsidR="00574E8A" w:rsidRPr="0022382C">
              <w:rPr>
                <w:rFonts w:ascii="仿宋_GB2312" w:eastAsia="仿宋_GB2312" w:hAnsi="宋体" w:cs="Arial" w:hint="eastAsia"/>
                <w:color w:val="000000" w:themeColor="text1"/>
                <w:szCs w:val="21"/>
              </w:rPr>
              <w:t>镜头快速、准确、稳定地完成自动聚焦。</w:t>
            </w:r>
          </w:p>
          <w:p w:rsidR="00574E8A"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color w:val="000000" w:themeColor="text1"/>
                <w:szCs w:val="21"/>
              </w:rPr>
              <w:t>4</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 xml:space="preserve">低噪声高信噪比：低噪声CMOS有效地保证了摄像机视频的超高信噪比。采用先进的2D、3D降噪技术，进一步降低了噪声，同时又能确保图像清晰度。 </w:t>
            </w:r>
          </w:p>
          <w:p w:rsidR="00574E8A" w:rsidRPr="0022382C" w:rsidRDefault="00DE5FC7" w:rsidP="00DE5FC7">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color w:val="000000" w:themeColor="text1"/>
                <w:szCs w:val="21"/>
              </w:rPr>
              <w:lastRenderedPageBreak/>
              <w:t>5</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多种视频输出接口：支持HDMI，SDI，USB、有线LAN、无线LAN接口（5GWiFi模块、POE功能可选）；SDI支持在1080P60格式下传输100米。</w:t>
            </w:r>
          </w:p>
          <w:p w:rsidR="00DE5FC7"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6、</w:t>
            </w:r>
            <w:r w:rsidR="00574E8A" w:rsidRPr="0022382C">
              <w:rPr>
                <w:rFonts w:ascii="仿宋_GB2312" w:eastAsia="仿宋_GB2312" w:hAnsi="宋体" w:cs="Arial" w:hint="eastAsia"/>
                <w:color w:val="000000" w:themeColor="text1"/>
                <w:szCs w:val="21"/>
              </w:rPr>
              <w:t>多种音视频压缩标准：支持H.265/H.264视频压缩，支持AAC、MP3、G.711A音频压缩；支持高达1920x1080分辨率60帧/秒压缩；</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7、</w:t>
            </w:r>
            <w:r w:rsidR="00574E8A" w:rsidRPr="0022382C">
              <w:rPr>
                <w:rFonts w:ascii="仿宋_GB2312" w:eastAsia="仿宋_GB2312" w:hAnsi="宋体" w:cs="Arial" w:hint="eastAsia"/>
                <w:color w:val="000000" w:themeColor="text1"/>
                <w:szCs w:val="21"/>
              </w:rPr>
              <w:t xml:space="preserve">无线射频：采用4x4 MIMO和发射端波束成型（beamforming）技术，最大传输速率可达300Mbps，穿透力强，传输距离远 ；采用4路外置天线，使传输效果更佳； </w:t>
            </w:r>
          </w:p>
          <w:p w:rsidR="00DE5FC7"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8、</w:t>
            </w:r>
            <w:r w:rsidR="00574E8A" w:rsidRPr="0022382C">
              <w:rPr>
                <w:rFonts w:ascii="仿宋_GB2312" w:eastAsia="仿宋_GB2312" w:hAnsi="宋体" w:cs="Arial" w:hint="eastAsia"/>
                <w:color w:val="000000" w:themeColor="text1"/>
                <w:szCs w:val="21"/>
              </w:rPr>
              <w:t>音频输入接口：支持8000、16000、32000、44100、48000采样频率，支持AAC、MP3、G.711A音频编码</w:t>
            </w:r>
            <w:r w:rsidRPr="0022382C">
              <w:rPr>
                <w:rFonts w:ascii="仿宋_GB2312" w:eastAsia="仿宋_GB2312" w:hAnsi="宋体" w:cs="Arial" w:hint="eastAsia"/>
                <w:color w:val="000000" w:themeColor="text1"/>
                <w:szCs w:val="21"/>
              </w:rPr>
              <w:t>；</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9、</w:t>
            </w:r>
            <w:r w:rsidR="00574E8A" w:rsidRPr="0022382C">
              <w:rPr>
                <w:rFonts w:ascii="仿宋_GB2312" w:eastAsia="仿宋_GB2312" w:hAnsi="宋体" w:cs="Arial" w:hint="eastAsia"/>
                <w:color w:val="000000" w:themeColor="text1"/>
                <w:szCs w:val="21"/>
              </w:rPr>
              <w:t>多种网络协议：支持ONVIF、GB/T28181、RTSP、RTMP协议；支持RTMP推送模式，轻松链接流媒体服务器(Wowza、FMS)；支持RTP组播模式，支持网络全命令VISCA控制协议。</w:t>
            </w:r>
          </w:p>
          <w:p w:rsidR="00DE5FC7"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w:t>
            </w:r>
            <w:r w:rsidRPr="0022382C">
              <w:rPr>
                <w:rFonts w:ascii="仿宋_GB2312" w:eastAsia="仿宋_GB2312" w:hAnsi="宋体" w:cs="Arial"/>
                <w:color w:val="000000" w:themeColor="text1"/>
                <w:szCs w:val="21"/>
              </w:rPr>
              <w:t>0</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控制接口：RS485、RS232；RS232支持级联，方便工程安装使用。</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w:t>
            </w:r>
            <w:r w:rsidRPr="0022382C">
              <w:rPr>
                <w:rFonts w:ascii="仿宋_GB2312" w:eastAsia="仿宋_GB2312" w:hAnsi="宋体" w:cs="Arial"/>
                <w:color w:val="000000" w:themeColor="text1"/>
                <w:szCs w:val="21"/>
              </w:rPr>
              <w:t>1</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多种控制协议：支持VISCA、PELCO-D、PELCO-P协议，支持自动识别协议。</w:t>
            </w:r>
          </w:p>
          <w:p w:rsidR="00DE5FC7"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color w:val="000000" w:themeColor="text1"/>
                <w:szCs w:val="21"/>
              </w:rPr>
              <w:t>12</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超级静音云台：采用高精度步进电机以及精密电机驱动控制器，确保云台低速运行平稳，并且无噪声。</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13、</w:t>
            </w:r>
            <w:r w:rsidR="00574E8A" w:rsidRPr="0022382C">
              <w:rPr>
                <w:rFonts w:ascii="仿宋_GB2312" w:eastAsia="仿宋_GB2312" w:hAnsi="宋体" w:cs="Arial" w:hint="eastAsia"/>
                <w:color w:val="000000" w:themeColor="text1"/>
                <w:szCs w:val="21"/>
              </w:rPr>
              <w:t>低功耗休眠功能：支持低功耗休眠/唤醒，休眠时功耗低于400mW。</w:t>
            </w:r>
          </w:p>
          <w:p w:rsidR="00DE5FC7"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color w:val="000000" w:themeColor="text1"/>
                <w:szCs w:val="21"/>
              </w:rPr>
              <w:t>14</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多预置位：支持多达255个预置位(遥控器设置调用为10个)。</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w:t>
            </w:r>
            <w:r w:rsidRPr="0022382C">
              <w:rPr>
                <w:rFonts w:ascii="仿宋_GB2312" w:eastAsia="仿宋_GB2312" w:hAnsi="宋体" w:cs="Arial"/>
                <w:color w:val="000000" w:themeColor="text1"/>
                <w:szCs w:val="21"/>
              </w:rPr>
              <w:t>5</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多种遥控器：用户可以根据所使用的环境条件，选择红外遥控器或无线遥控器。2.4G无线遥控器不受角度、距离、红外干扰影响。支持遥控器信号透传功能，方便后端设备使用。</w:t>
            </w:r>
          </w:p>
          <w:p w:rsidR="00574E8A" w:rsidRPr="0022382C" w:rsidRDefault="00DE5FC7"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1</w:t>
            </w:r>
            <w:r w:rsidRPr="0022382C">
              <w:rPr>
                <w:rFonts w:ascii="仿宋_GB2312" w:eastAsia="仿宋_GB2312" w:hAnsi="宋体" w:cs="Arial"/>
                <w:color w:val="000000" w:themeColor="text1"/>
                <w:szCs w:val="21"/>
              </w:rPr>
              <w:t>6</w:t>
            </w:r>
            <w:r w:rsidRPr="0022382C">
              <w:rPr>
                <w:rFonts w:ascii="仿宋_GB2312" w:eastAsia="仿宋_GB2312" w:hAnsi="宋体" w:cs="Arial" w:hint="eastAsia"/>
                <w:color w:val="000000" w:themeColor="text1"/>
                <w:szCs w:val="21"/>
              </w:rPr>
              <w:t>、</w:t>
            </w:r>
            <w:r w:rsidR="00574E8A" w:rsidRPr="0022382C">
              <w:rPr>
                <w:rFonts w:ascii="仿宋_GB2312" w:eastAsia="仿宋_GB2312" w:hAnsi="宋体" w:cs="Arial" w:hint="eastAsia"/>
                <w:color w:val="000000" w:themeColor="text1"/>
                <w:szCs w:val="21"/>
              </w:rPr>
              <w:t>应用场所多：远程教育、教学录播、会议系统、远程培训、远程医疗、庭审系统、应急指挥系统系统等。</w:t>
            </w:r>
          </w:p>
          <w:p w:rsidR="00DE5FC7" w:rsidRDefault="00DE5FC7" w:rsidP="00574E8A">
            <w:pPr>
              <w:spacing w:line="0" w:lineRule="atLeast"/>
              <w:jc w:val="left"/>
              <w:rPr>
                <w:rFonts w:ascii="宋体" w:hAnsi="宋体" w:cs="Arial"/>
                <w:sz w:val="18"/>
                <w:szCs w:val="18"/>
              </w:rPr>
            </w:pPr>
          </w:p>
          <w:p w:rsidR="00574E8A" w:rsidRPr="0022382C" w:rsidRDefault="00574E8A"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六</w:t>
            </w:r>
            <w:r w:rsidRPr="0022382C">
              <w:rPr>
                <w:rFonts w:ascii="仿宋_GB2312" w:eastAsia="仿宋_GB2312" w:hAnsi="宋体" w:cs="Arial" w:hint="eastAsia"/>
                <w:b/>
                <w:color w:val="000000" w:themeColor="text1"/>
                <w:szCs w:val="21"/>
              </w:rPr>
              <w:t>、</w:t>
            </w:r>
            <w:r w:rsidR="00AC0FE3" w:rsidRPr="0022382C">
              <w:rPr>
                <w:rFonts w:ascii="仿宋_GB2312" w:eastAsia="仿宋_GB2312" w:hAnsi="宋体" w:cs="Arial" w:hint="eastAsia"/>
                <w:b/>
                <w:color w:val="000000" w:themeColor="text1"/>
                <w:szCs w:val="21"/>
              </w:rPr>
              <w:t xml:space="preserve">三脚架 </w:t>
            </w:r>
            <w:r w:rsidR="00AC0FE3" w:rsidRPr="0022382C">
              <w:rPr>
                <w:rFonts w:ascii="仿宋_GB2312" w:eastAsia="仿宋_GB2312" w:hAnsi="宋体" w:cs="Arial"/>
                <w:b/>
                <w:color w:val="000000" w:themeColor="text1"/>
                <w:szCs w:val="21"/>
              </w:rPr>
              <w:t xml:space="preserve"> </w:t>
            </w:r>
            <w:r w:rsidR="00AC0FE3" w:rsidRPr="0022382C">
              <w:rPr>
                <w:rFonts w:ascii="仿宋_GB2312" w:eastAsia="仿宋_GB2312" w:hAnsi="宋体" w:cs="Arial" w:hint="eastAsia"/>
                <w:b/>
                <w:color w:val="000000" w:themeColor="text1"/>
                <w:szCs w:val="21"/>
              </w:rPr>
              <w:t>一个</w:t>
            </w:r>
          </w:p>
          <w:p w:rsidR="00AC0FE3"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产品类型 专业脚架+云台；最高工作高度 1600mm；收缩高度 810mm；最低工作高度 780mm；最大负荷 8kg；管径 最大：17mm，最小：14mm；节数 3节。</w:t>
            </w:r>
          </w:p>
          <w:p w:rsidR="00DE5FC7" w:rsidRPr="0022382C" w:rsidRDefault="00DE5FC7" w:rsidP="00574E8A">
            <w:pPr>
              <w:spacing w:line="0" w:lineRule="atLeast"/>
              <w:jc w:val="left"/>
              <w:rPr>
                <w:rFonts w:ascii="仿宋_GB2312" w:eastAsia="仿宋_GB2312" w:hAnsi="宋体" w:cs="Arial"/>
                <w:color w:val="000000" w:themeColor="text1"/>
                <w:szCs w:val="21"/>
              </w:rPr>
            </w:pPr>
          </w:p>
          <w:p w:rsidR="00AC0FE3" w:rsidRPr="0022382C" w:rsidRDefault="00AC0FE3"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七</w:t>
            </w:r>
            <w:r w:rsidRPr="0022382C">
              <w:rPr>
                <w:rFonts w:ascii="仿宋_GB2312" w:eastAsia="仿宋_GB2312" w:hAnsi="宋体" w:cs="Arial" w:hint="eastAsia"/>
                <w:b/>
                <w:color w:val="000000" w:themeColor="text1"/>
                <w:szCs w:val="21"/>
              </w:rPr>
              <w:t xml:space="preserve">、高清显示器 </w:t>
            </w:r>
            <w:r w:rsidRPr="0022382C">
              <w:rPr>
                <w:rFonts w:ascii="仿宋_GB2312" w:eastAsia="仿宋_GB2312" w:hAnsi="宋体" w:cs="Arial"/>
                <w:b/>
                <w:color w:val="000000" w:themeColor="text1"/>
                <w:szCs w:val="21"/>
              </w:rPr>
              <w:t xml:space="preserve"> 2台</w:t>
            </w:r>
          </w:p>
          <w:p w:rsidR="00AC0FE3"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屏幕尺寸不低于23.8英寸；最佳分辨率1920x1080；视频接口VGA、HDMI。</w:t>
            </w:r>
          </w:p>
          <w:p w:rsidR="00DE5FC7" w:rsidRPr="0022382C" w:rsidRDefault="00DE5FC7" w:rsidP="00574E8A">
            <w:pPr>
              <w:spacing w:line="0" w:lineRule="atLeast"/>
              <w:jc w:val="left"/>
              <w:rPr>
                <w:rFonts w:ascii="仿宋_GB2312" w:eastAsia="仿宋_GB2312" w:hAnsi="宋体" w:cs="Arial"/>
                <w:color w:val="000000" w:themeColor="text1"/>
                <w:szCs w:val="21"/>
              </w:rPr>
            </w:pPr>
          </w:p>
          <w:p w:rsidR="00AC0FE3" w:rsidRPr="0022382C" w:rsidRDefault="00AC0FE3"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八</w:t>
            </w:r>
            <w:r w:rsidRPr="0022382C">
              <w:rPr>
                <w:rFonts w:ascii="仿宋_GB2312" w:eastAsia="仿宋_GB2312" w:hAnsi="宋体" w:cs="Arial" w:hint="eastAsia"/>
                <w:b/>
                <w:color w:val="000000" w:themeColor="text1"/>
                <w:szCs w:val="21"/>
              </w:rPr>
              <w:t xml:space="preserve">、HDMI分配器 </w:t>
            </w:r>
            <w:r w:rsidRPr="0022382C">
              <w:rPr>
                <w:rFonts w:ascii="仿宋_GB2312" w:eastAsia="仿宋_GB2312" w:hAnsi="宋体" w:cs="Arial"/>
                <w:b/>
                <w:color w:val="000000" w:themeColor="text1"/>
                <w:szCs w:val="21"/>
              </w:rPr>
              <w:t xml:space="preserve"> 1个</w:t>
            </w:r>
          </w:p>
          <w:p w:rsidR="00AC0FE3" w:rsidRPr="0022382C" w:rsidRDefault="00AC0FE3" w:rsidP="00574E8A">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HDMI 1分4</w:t>
            </w:r>
          </w:p>
          <w:p w:rsidR="00DE5FC7" w:rsidRPr="0022382C" w:rsidRDefault="00DE5FC7" w:rsidP="00574E8A">
            <w:pPr>
              <w:spacing w:line="0" w:lineRule="atLeast"/>
              <w:jc w:val="left"/>
              <w:rPr>
                <w:rFonts w:ascii="仿宋_GB2312" w:eastAsia="仿宋_GB2312" w:hAnsi="宋体" w:cs="Arial"/>
                <w:color w:val="000000" w:themeColor="text1"/>
                <w:szCs w:val="21"/>
              </w:rPr>
            </w:pPr>
          </w:p>
          <w:p w:rsidR="00AC0FE3" w:rsidRPr="0022382C" w:rsidRDefault="00AC0FE3" w:rsidP="00574E8A">
            <w:pPr>
              <w:spacing w:line="0" w:lineRule="atLeast"/>
              <w:jc w:val="left"/>
              <w:rPr>
                <w:rFonts w:ascii="仿宋_GB2312" w:eastAsia="仿宋_GB2312" w:hAnsi="宋体" w:cs="Arial"/>
                <w:b/>
                <w:color w:val="000000" w:themeColor="text1"/>
                <w:szCs w:val="21"/>
              </w:rPr>
            </w:pPr>
            <w:r w:rsidRPr="0022382C">
              <w:rPr>
                <w:rFonts w:ascii="仿宋_GB2312" w:eastAsia="仿宋_GB2312" w:hAnsi="宋体" w:cs="Arial"/>
                <w:b/>
                <w:color w:val="000000" w:themeColor="text1"/>
                <w:szCs w:val="21"/>
              </w:rPr>
              <w:t>九</w:t>
            </w:r>
            <w:r w:rsidRPr="0022382C">
              <w:rPr>
                <w:rFonts w:ascii="仿宋_GB2312" w:eastAsia="仿宋_GB2312" w:hAnsi="宋体" w:cs="Arial" w:hint="eastAsia"/>
                <w:b/>
                <w:color w:val="000000" w:themeColor="text1"/>
                <w:szCs w:val="21"/>
              </w:rPr>
              <w:t xml:space="preserve">、LED平板灯（带灯架） </w:t>
            </w:r>
            <w:r w:rsidRPr="0022382C">
              <w:rPr>
                <w:rFonts w:ascii="仿宋_GB2312" w:eastAsia="仿宋_GB2312" w:hAnsi="宋体" w:cs="Arial"/>
                <w:b/>
                <w:color w:val="000000" w:themeColor="text1"/>
                <w:szCs w:val="21"/>
              </w:rPr>
              <w:t xml:space="preserve"> 2个</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色温： 5600K；</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LED灯珠类型: 由280颗高显高亮贴片灯珠组成 ；</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CRI显色指数 ≥95%；</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特殊显色指数：Re≥91；影视照明一致指标：TLCI≥92；光色品质：CQS≥92；色彩真实度：Rf≥92；色彩饱和度：Rg≥95；</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 xml:space="preserve">照度:3350Lx1米； </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 xml:space="preserve">调光方式:PWM调光; 数字信号显示; 1、手动旋钮调光;2、连接国际标准DMX512控制台调光 ；3、wifi信号调光 ，接受手机APP信号调光和设置场景。（付费选配）； </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灯体材质：全铝；</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角度调节方式：手动调节仰俯、左右旋转；</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噪音范围：静音；</w:t>
            </w:r>
          </w:p>
          <w:p w:rsidR="00AC0FE3" w:rsidRPr="0022382C"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灯具具有过温、过压、过流保护；</w:t>
            </w:r>
          </w:p>
          <w:p w:rsidR="00AC0FE3" w:rsidRDefault="00AC0FE3" w:rsidP="00AC0FE3">
            <w:pPr>
              <w:spacing w:line="0" w:lineRule="atLeast"/>
              <w:jc w:val="left"/>
              <w:rPr>
                <w:rFonts w:ascii="仿宋_GB2312" w:eastAsia="仿宋_GB2312" w:hAnsi="宋体" w:cs="Arial"/>
                <w:color w:val="000000" w:themeColor="text1"/>
                <w:szCs w:val="21"/>
              </w:rPr>
            </w:pPr>
            <w:r w:rsidRPr="0022382C">
              <w:rPr>
                <w:rFonts w:ascii="仿宋_GB2312" w:eastAsia="仿宋_GB2312" w:hAnsi="宋体" w:cs="Arial" w:hint="eastAsia"/>
                <w:color w:val="000000" w:themeColor="text1"/>
                <w:szCs w:val="21"/>
              </w:rPr>
              <w:t>灯具具有防黑场功能。在失去控制信号时，能够保持最后状态（亮暗）不变，直到接受到新的信号指令。</w:t>
            </w:r>
          </w:p>
          <w:p w:rsidR="00AE7781" w:rsidRPr="0022382C" w:rsidRDefault="00AE7781" w:rsidP="00AC0FE3">
            <w:pPr>
              <w:spacing w:line="0" w:lineRule="atLeast"/>
              <w:jc w:val="left"/>
              <w:rPr>
                <w:rFonts w:ascii="仿宋_GB2312" w:eastAsia="仿宋_GB2312" w:hAnsi="宋体" w:cs="Arial"/>
                <w:color w:val="000000" w:themeColor="text1"/>
                <w:szCs w:val="21"/>
              </w:rPr>
            </w:pPr>
          </w:p>
          <w:p w:rsidR="00AC0FE3" w:rsidRPr="00AE7781" w:rsidRDefault="00AE7781" w:rsidP="00AC0FE3">
            <w:pPr>
              <w:spacing w:line="0" w:lineRule="atLeast"/>
              <w:jc w:val="left"/>
              <w:rPr>
                <w:rFonts w:ascii="仿宋_GB2312" w:eastAsia="仿宋_GB2312" w:hAnsi="宋体" w:cs="Arial"/>
                <w:b/>
                <w:color w:val="000000" w:themeColor="text1"/>
                <w:szCs w:val="21"/>
              </w:rPr>
            </w:pPr>
            <w:r w:rsidRPr="00AE7781">
              <w:rPr>
                <w:rFonts w:ascii="仿宋_GB2312" w:eastAsia="仿宋_GB2312" w:hAnsi="宋体" w:cs="Arial" w:hint="eastAsia"/>
                <w:b/>
                <w:color w:val="000000" w:themeColor="text1"/>
                <w:szCs w:val="21"/>
              </w:rPr>
              <w:t>十、配件</w:t>
            </w:r>
          </w:p>
          <w:p w:rsidR="00AE7781" w:rsidRDefault="00AE7781" w:rsidP="00AC0FE3">
            <w:pPr>
              <w:spacing w:line="0" w:lineRule="atLeast"/>
              <w:jc w:val="left"/>
              <w:rPr>
                <w:rFonts w:ascii="仿宋_GB2312" w:eastAsia="仿宋_GB2312" w:hAnsi="宋体" w:cs="Arial"/>
                <w:color w:val="000000" w:themeColor="text1"/>
                <w:szCs w:val="21"/>
              </w:rPr>
            </w:pPr>
            <w:r w:rsidRPr="00AE7781">
              <w:rPr>
                <w:rFonts w:ascii="仿宋_GB2312" w:eastAsia="仿宋_GB2312" w:hAnsi="宋体" w:cs="Arial" w:hint="eastAsia"/>
                <w:color w:val="000000" w:themeColor="text1"/>
                <w:szCs w:val="21"/>
              </w:rPr>
              <w:t>高清视频HDMI线:5米，2条;1米，4条。</w:t>
            </w:r>
          </w:p>
          <w:p w:rsidR="00AE7781" w:rsidRPr="009C2C32" w:rsidRDefault="00AE7781" w:rsidP="00AC0FE3">
            <w:pPr>
              <w:spacing w:line="0" w:lineRule="atLeast"/>
              <w:jc w:val="left"/>
              <w:rPr>
                <w:rFonts w:ascii="宋体" w:hAnsi="宋体" w:cs="Arial"/>
                <w:sz w:val="18"/>
                <w:szCs w:val="18"/>
              </w:rPr>
            </w:pPr>
            <w:r w:rsidRPr="00AE7781">
              <w:rPr>
                <w:rFonts w:ascii="仿宋_GB2312" w:eastAsia="仿宋_GB2312" w:hAnsi="宋体" w:cs="Arial" w:hint="eastAsia"/>
                <w:color w:val="000000" w:themeColor="text1"/>
                <w:szCs w:val="21"/>
              </w:rPr>
              <w:t>插排:10米线长，1个;1.8米线长，1个。</w:t>
            </w:r>
          </w:p>
        </w:tc>
        <w:tc>
          <w:tcPr>
            <w:tcW w:w="447"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FF7FD9" w:rsidRPr="00374419" w:rsidRDefault="00FF7FD9" w:rsidP="00BE6FE5">
            <w:pPr>
              <w:tabs>
                <w:tab w:val="num" w:pos="0"/>
              </w:tabs>
              <w:spacing w:line="240" w:lineRule="exact"/>
              <w:jc w:val="center"/>
              <w:rPr>
                <w:rFonts w:ascii="仿宋_GB2312" w:eastAsia="仿宋_GB2312" w:hAnsi="宋体" w:cs="宋体"/>
                <w:color w:val="000000" w:themeColor="text1"/>
                <w:kern w:val="0"/>
                <w:szCs w:val="21"/>
              </w:rPr>
            </w:pPr>
          </w:p>
        </w:tc>
      </w:tr>
    </w:tbl>
    <w:p w:rsidR="00FF7FD9" w:rsidRDefault="00FF7FD9"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2382C">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w:t>
      </w:r>
      <w:r w:rsidR="00AD6D34" w:rsidRPr="00AD6D34">
        <w:rPr>
          <w:rFonts w:ascii="宋体" w:hAnsi="宋体" w:hint="eastAsia"/>
          <w:sz w:val="24"/>
        </w:rPr>
        <w:t>日期</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w:t>
      </w:r>
      <w:r w:rsidR="00AD6D34">
        <w:rPr>
          <w:rFonts w:ascii="宋体" w:hAnsi="宋体" w:hint="eastAsia"/>
          <w:sz w:val="24"/>
        </w:rPr>
        <w:t>民法典</w:t>
      </w:r>
      <w:r>
        <w:rPr>
          <w:rFonts w:ascii="宋体" w:hAnsi="宋体" w:hint="eastAsia"/>
          <w:sz w:val="24"/>
        </w:rPr>
        <w:t>》和有关法律法规，遵循平等、自愿、公平和诚实信用原则，同意按照下面的条款和条件订立本政府采购合同，共同信守。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AD6D34" w:rsidRPr="00AD6D34" w:rsidRDefault="00AD6D34" w:rsidP="00AD6D34">
      <w:pPr>
        <w:spacing w:line="380" w:lineRule="exact"/>
        <w:ind w:firstLine="480"/>
        <w:jc w:val="left"/>
        <w:rPr>
          <w:rFonts w:ascii="宋体" w:hAnsi="宋体"/>
          <w:sz w:val="24"/>
        </w:rPr>
      </w:pPr>
      <w:r w:rsidRPr="00AD6D34">
        <w:rPr>
          <w:rFonts w:ascii="宋体" w:hAnsi="宋体" w:hint="eastAsia"/>
          <w:sz w:val="24"/>
        </w:rPr>
        <w:t>本采购合同经双方授权代表签字或加盖法人章及公章后生效。合同一式五份，需方执四份，供方执一份，具有同等法律效力。</w:t>
      </w:r>
    </w:p>
    <w:p w:rsidR="00A7343A" w:rsidRDefault="00AD6D34" w:rsidP="00AD6D34">
      <w:pPr>
        <w:spacing w:line="380" w:lineRule="exact"/>
        <w:ind w:firstLine="480"/>
        <w:jc w:val="left"/>
        <w:rPr>
          <w:rFonts w:ascii="宋体" w:hAnsi="宋体"/>
          <w:sz w:val="24"/>
        </w:rPr>
      </w:pPr>
      <w:r w:rsidRPr="00AD6D34">
        <w:rPr>
          <w:rFonts w:ascii="宋体" w:hAnsi="宋体" w:hint="eastAsia"/>
          <w:sz w:val="24"/>
        </w:rPr>
        <w:t>以下无正文，为签字、盖章页。</w:t>
      </w: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Pr="00AD6D34" w:rsidRDefault="00263FC4" w:rsidP="00AD6D3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sectPr w:rsidR="0019428D" w:rsidRPr="00AD6D34"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63" w:rsidRDefault="00990963" w:rsidP="0019428D">
      <w:r>
        <w:separator/>
      </w:r>
    </w:p>
  </w:endnote>
  <w:endnote w:type="continuationSeparator" w:id="0">
    <w:p w:rsidR="00990963" w:rsidRDefault="00990963"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D11C7" w:rsidRDefault="009D11C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529D2">
      <w:rPr>
        <w:rStyle w:val="af"/>
        <w:noProof/>
      </w:rPr>
      <w:t>3</w:t>
    </w:r>
    <w:r>
      <w:rPr>
        <w:rStyle w:val="af"/>
      </w:rPr>
      <w:fldChar w:fldCharType="end"/>
    </w:r>
  </w:p>
  <w:p w:rsidR="009D11C7" w:rsidRDefault="009D11C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2529D2">
      <w:rPr>
        <w:rStyle w:val="af"/>
        <w:noProof/>
      </w:rPr>
      <w:t>1</w:t>
    </w:r>
    <w:r>
      <w:rPr>
        <w:rStyle w:val="af"/>
      </w:rPr>
      <w:fldChar w:fldCharType="end"/>
    </w:r>
  </w:p>
  <w:p w:rsidR="009D11C7" w:rsidRDefault="009D11C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63" w:rsidRDefault="00990963" w:rsidP="0019428D">
      <w:r>
        <w:separator/>
      </w:r>
    </w:p>
  </w:footnote>
  <w:footnote w:type="continuationSeparator" w:id="0">
    <w:p w:rsidR="00990963" w:rsidRDefault="00990963"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D11C7" w:rsidRDefault="009D11C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1C7" w:rsidRDefault="009D11C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0435"/>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382C"/>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29D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4E8A"/>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B1"/>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1EA"/>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4F32"/>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0963"/>
    <w:rsid w:val="009917A0"/>
    <w:rsid w:val="009919A3"/>
    <w:rsid w:val="00991D18"/>
    <w:rsid w:val="00991E35"/>
    <w:rsid w:val="009928E6"/>
    <w:rsid w:val="009931A4"/>
    <w:rsid w:val="00994937"/>
    <w:rsid w:val="009957CD"/>
    <w:rsid w:val="00995A8F"/>
    <w:rsid w:val="00995AF5"/>
    <w:rsid w:val="00995F68"/>
    <w:rsid w:val="009969C2"/>
    <w:rsid w:val="009972BC"/>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D4E"/>
    <w:rsid w:val="009C178A"/>
    <w:rsid w:val="009C185A"/>
    <w:rsid w:val="009C1D18"/>
    <w:rsid w:val="009C2C32"/>
    <w:rsid w:val="009C3827"/>
    <w:rsid w:val="009C3DE7"/>
    <w:rsid w:val="009C4FC8"/>
    <w:rsid w:val="009C6F0A"/>
    <w:rsid w:val="009C753D"/>
    <w:rsid w:val="009C7895"/>
    <w:rsid w:val="009C7A40"/>
    <w:rsid w:val="009D0034"/>
    <w:rsid w:val="009D11C7"/>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0FE3"/>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6D34"/>
    <w:rsid w:val="00AD704D"/>
    <w:rsid w:val="00AD721C"/>
    <w:rsid w:val="00AE012D"/>
    <w:rsid w:val="00AE07FC"/>
    <w:rsid w:val="00AE0967"/>
    <w:rsid w:val="00AE0CC1"/>
    <w:rsid w:val="00AE1B83"/>
    <w:rsid w:val="00AE2565"/>
    <w:rsid w:val="00AE4A72"/>
    <w:rsid w:val="00AE5207"/>
    <w:rsid w:val="00AE61BD"/>
    <w:rsid w:val="00AE6370"/>
    <w:rsid w:val="00AE6FA8"/>
    <w:rsid w:val="00AE7781"/>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5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02D0"/>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07AC2"/>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09B"/>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1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2EAE"/>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24BA"/>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5FC7"/>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6B9"/>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1C2"/>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8F7"/>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4D2F"/>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0FF7FD9"/>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17C03-6BBD-48FC-B021-E277901C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4836</Words>
  <Characters>27568</Characters>
  <Application>Microsoft Office Word</Application>
  <DocSecurity>0</DocSecurity>
  <Lines>229</Lines>
  <Paragraphs>64</Paragraphs>
  <ScaleCrop>false</ScaleCrop>
  <Company>Strong</Company>
  <LinksUpToDate>false</LinksUpToDate>
  <CharactersWithSpaces>32340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57</cp:revision>
  <cp:lastPrinted>2017-11-06T05:54:00Z</cp:lastPrinted>
  <dcterms:created xsi:type="dcterms:W3CDTF">2017-11-06T01:02:00Z</dcterms:created>
  <dcterms:modified xsi:type="dcterms:W3CDTF">2021-11-04T07:05:00Z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